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7823" w14:textId="39EF688B" w:rsidR="00A85708" w:rsidRDefault="007320CD" w:rsidP="007320CD">
      <w:pPr>
        <w:spacing w:after="0" w:line="240" w:lineRule="auto"/>
        <w:jc w:val="center"/>
        <w:rPr>
          <w:b/>
          <w:bCs/>
          <w:sz w:val="36"/>
          <w:szCs w:val="36"/>
        </w:rPr>
      </w:pPr>
      <w:r w:rsidRPr="007320CD">
        <w:rPr>
          <w:b/>
          <w:bCs/>
          <w:sz w:val="36"/>
          <w:szCs w:val="36"/>
        </w:rPr>
        <w:t>Timeline</w:t>
      </w:r>
    </w:p>
    <w:p w14:paraId="43B0C554" w14:textId="7EBC653F" w:rsidR="0043048F" w:rsidRPr="0043048F" w:rsidRDefault="0043048F" w:rsidP="0043048F">
      <w:pPr>
        <w:spacing w:after="0" w:line="240" w:lineRule="auto"/>
        <w:jc w:val="center"/>
        <w:rPr>
          <w:b/>
          <w:bCs/>
          <w:lang w:val="en-US"/>
        </w:rPr>
      </w:pPr>
      <w:r w:rsidRPr="0043048F">
        <w:rPr>
          <w:b/>
          <w:bCs/>
          <w:lang w:val="en-US"/>
        </w:rPr>
        <w:t>Virginia Beach Election System Timeline (Holloway • Branch • HB 2198 • Elections)</w:t>
      </w:r>
    </w:p>
    <w:tbl>
      <w:tblPr>
        <w:tblStyle w:val="GridTable5Dark-Accent6"/>
        <w:tblW w:w="0" w:type="auto"/>
        <w:tblLook w:val="04A0" w:firstRow="1" w:lastRow="0" w:firstColumn="1" w:lastColumn="0" w:noHBand="0" w:noVBand="1"/>
      </w:tblPr>
      <w:tblGrid>
        <w:gridCol w:w="985"/>
        <w:gridCol w:w="1843"/>
        <w:gridCol w:w="2845"/>
        <w:gridCol w:w="3708"/>
        <w:gridCol w:w="3569"/>
      </w:tblGrid>
      <w:tr w:rsidR="0043048F" w:rsidRPr="0043048F" w14:paraId="16200FB7" w14:textId="77777777" w:rsidTr="00E62B06">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85" w:type="dxa"/>
            <w:hideMark/>
          </w:tcPr>
          <w:p w14:paraId="6F8F0B64" w14:textId="77777777" w:rsidR="0043048F" w:rsidRPr="0043048F" w:rsidRDefault="0043048F" w:rsidP="00E62B06">
            <w:pPr>
              <w:jc w:val="center"/>
              <w:rPr>
                <w:lang w:val="en-US"/>
              </w:rPr>
            </w:pPr>
            <w:r w:rsidRPr="0043048F">
              <w:rPr>
                <w:lang w:val="en-US"/>
              </w:rPr>
              <w:t>Date</w:t>
            </w:r>
          </w:p>
        </w:tc>
        <w:tc>
          <w:tcPr>
            <w:tcW w:w="1843" w:type="dxa"/>
            <w:hideMark/>
          </w:tcPr>
          <w:p w14:paraId="5DB50066" w14:textId="77777777" w:rsidR="0043048F" w:rsidRPr="0043048F" w:rsidRDefault="0043048F" w:rsidP="00E62B06">
            <w:pPr>
              <w:jc w:val="center"/>
              <w:cnfStyle w:val="100000000000" w:firstRow="1" w:lastRow="0" w:firstColumn="0" w:lastColumn="0" w:oddVBand="0" w:evenVBand="0" w:oddHBand="0" w:evenHBand="0" w:firstRowFirstColumn="0" w:firstRowLastColumn="0" w:lastRowFirstColumn="0" w:lastRowLastColumn="0"/>
              <w:rPr>
                <w:lang w:val="en-US"/>
              </w:rPr>
            </w:pPr>
            <w:r w:rsidRPr="0043048F">
              <w:rPr>
                <w:lang w:val="en-US"/>
              </w:rPr>
              <w:t>Matter</w:t>
            </w:r>
          </w:p>
        </w:tc>
        <w:tc>
          <w:tcPr>
            <w:tcW w:w="0" w:type="auto"/>
            <w:hideMark/>
          </w:tcPr>
          <w:p w14:paraId="03DD39AD" w14:textId="77777777" w:rsidR="0043048F" w:rsidRPr="0043048F" w:rsidRDefault="0043048F" w:rsidP="00E62B06">
            <w:pPr>
              <w:jc w:val="center"/>
              <w:cnfStyle w:val="100000000000" w:firstRow="1" w:lastRow="0" w:firstColumn="0" w:lastColumn="0" w:oddVBand="0" w:evenVBand="0" w:oddHBand="0" w:evenHBand="0" w:firstRowFirstColumn="0" w:firstRowLastColumn="0" w:lastRowFirstColumn="0" w:lastRowLastColumn="0"/>
              <w:rPr>
                <w:lang w:val="en-US"/>
              </w:rPr>
            </w:pPr>
            <w:r w:rsidRPr="0043048F">
              <w:rPr>
                <w:lang w:val="en-US"/>
              </w:rPr>
              <w:t>Court / Judge</w:t>
            </w:r>
          </w:p>
        </w:tc>
        <w:tc>
          <w:tcPr>
            <w:tcW w:w="0" w:type="auto"/>
            <w:hideMark/>
          </w:tcPr>
          <w:p w14:paraId="58FA558C" w14:textId="77777777" w:rsidR="0043048F" w:rsidRPr="0043048F" w:rsidRDefault="0043048F" w:rsidP="00E62B06">
            <w:pPr>
              <w:jc w:val="center"/>
              <w:cnfStyle w:val="100000000000" w:firstRow="1" w:lastRow="0" w:firstColumn="0" w:lastColumn="0" w:oddVBand="0" w:evenVBand="0" w:oddHBand="0" w:evenHBand="0" w:firstRowFirstColumn="0" w:firstRowLastColumn="0" w:lastRowFirstColumn="0" w:lastRowLastColumn="0"/>
              <w:rPr>
                <w:lang w:val="en-US"/>
              </w:rPr>
            </w:pPr>
            <w:r w:rsidRPr="0043048F">
              <w:rPr>
                <w:lang w:val="en-US"/>
              </w:rPr>
              <w:t>Milestone / Decision</w:t>
            </w:r>
          </w:p>
        </w:tc>
        <w:tc>
          <w:tcPr>
            <w:tcW w:w="0" w:type="auto"/>
            <w:hideMark/>
          </w:tcPr>
          <w:p w14:paraId="357E7437" w14:textId="1CE73696" w:rsidR="0043048F" w:rsidRDefault="0043048F" w:rsidP="00E62B06">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43048F">
              <w:rPr>
                <w:lang w:val="en-US"/>
              </w:rPr>
              <w:t>Practical Impact</w:t>
            </w:r>
          </w:p>
          <w:p w14:paraId="16B0C270" w14:textId="77777777" w:rsidR="0043048F" w:rsidRPr="0043048F" w:rsidRDefault="0043048F" w:rsidP="00E62B06">
            <w:pPr>
              <w:jc w:val="center"/>
              <w:cnfStyle w:val="100000000000" w:firstRow="1" w:lastRow="0" w:firstColumn="0" w:lastColumn="0" w:oddVBand="0" w:evenVBand="0" w:oddHBand="0" w:evenHBand="0" w:firstRowFirstColumn="0" w:firstRowLastColumn="0" w:lastRowFirstColumn="0" w:lastRowLastColumn="0"/>
              <w:rPr>
                <w:lang w:val="en-US"/>
              </w:rPr>
            </w:pPr>
          </w:p>
        </w:tc>
      </w:tr>
      <w:tr w:rsidR="0043048F" w:rsidRPr="0043048F" w14:paraId="1B6A2705"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6707AED4" w14:textId="77777777" w:rsidR="0043048F" w:rsidRPr="0043048F" w:rsidRDefault="0043048F" w:rsidP="0043048F">
            <w:pPr>
              <w:jc w:val="center"/>
              <w:rPr>
                <w:lang w:val="en-US"/>
              </w:rPr>
            </w:pPr>
            <w:r w:rsidRPr="0043048F">
              <w:rPr>
                <w:lang w:val="en-US"/>
              </w:rPr>
              <w:t>Nov 20, 2017</w:t>
            </w:r>
          </w:p>
        </w:tc>
        <w:tc>
          <w:tcPr>
            <w:tcW w:w="1843" w:type="dxa"/>
            <w:hideMark/>
          </w:tcPr>
          <w:p w14:paraId="2CCAE291"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i/>
                <w:iCs/>
                <w:lang w:val="en-US"/>
              </w:rPr>
              <w:t>Holloway v. City of Virginia Beach</w:t>
            </w:r>
            <w:r w:rsidRPr="0043048F">
              <w:rPr>
                <w:b/>
                <w:bCs/>
                <w:lang w:val="en-US"/>
              </w:rPr>
              <w:t xml:space="preserve"> filed</w:t>
            </w:r>
          </w:p>
        </w:tc>
        <w:tc>
          <w:tcPr>
            <w:tcW w:w="0" w:type="auto"/>
            <w:hideMark/>
          </w:tcPr>
          <w:p w14:paraId="7E62AF8F"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U.S. District Court, E.D. Va. (Norfolk) — Judge Raymond A. Jackson</w:t>
            </w:r>
          </w:p>
        </w:tc>
        <w:tc>
          <w:tcPr>
            <w:tcW w:w="0" w:type="auto"/>
            <w:hideMark/>
          </w:tcPr>
          <w:p w14:paraId="2AF60DD1"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Complaint challenges at-large council system under VRA §2/Constitution. </w:t>
            </w:r>
            <w:hyperlink r:id="rId8" w:tgtFrame="_blank" w:history="1">
              <w:proofErr w:type="spellStart"/>
              <w:r w:rsidRPr="0043048F">
                <w:rPr>
                  <w:rStyle w:val="Hyperlink"/>
                  <w:b/>
                  <w:bCs/>
                  <w:lang w:val="en-US"/>
                </w:rPr>
                <w:t>Casetext</w:t>
              </w:r>
              <w:proofErr w:type="spellEnd"/>
            </w:hyperlink>
          </w:p>
        </w:tc>
        <w:tc>
          <w:tcPr>
            <w:tcW w:w="0" w:type="auto"/>
            <w:hideMark/>
          </w:tcPr>
          <w:p w14:paraId="3C7CD0FC"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Launches the federal case.</w:t>
            </w:r>
          </w:p>
        </w:tc>
      </w:tr>
      <w:tr w:rsidR="0043048F" w:rsidRPr="0043048F" w14:paraId="26E383AD"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5267ABA1" w14:textId="77777777" w:rsidR="0043048F" w:rsidRPr="0043048F" w:rsidRDefault="0043048F" w:rsidP="0043048F">
            <w:pPr>
              <w:jc w:val="center"/>
              <w:rPr>
                <w:lang w:val="en-US"/>
              </w:rPr>
            </w:pPr>
            <w:r w:rsidRPr="0043048F">
              <w:rPr>
                <w:lang w:val="en-US"/>
              </w:rPr>
              <w:t>Nov 13, 2018</w:t>
            </w:r>
          </w:p>
        </w:tc>
        <w:tc>
          <w:tcPr>
            <w:tcW w:w="1843" w:type="dxa"/>
            <w:hideMark/>
          </w:tcPr>
          <w:p w14:paraId="6E301DE5"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Plaintiff coalition defined (Amended Complaint)</w:t>
            </w:r>
          </w:p>
        </w:tc>
        <w:tc>
          <w:tcPr>
            <w:tcW w:w="0" w:type="auto"/>
            <w:hideMark/>
          </w:tcPr>
          <w:p w14:paraId="46F7D54C"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E.D. Va. — Judge Jackson</w:t>
            </w:r>
          </w:p>
        </w:tc>
        <w:tc>
          <w:tcPr>
            <w:tcW w:w="0" w:type="auto"/>
            <w:hideMark/>
          </w:tcPr>
          <w:p w14:paraId="2CBEAF3C"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Plaintiffs frame a coalition of Black, Hispanic/Latino, and Asian/AAPI voters. </w:t>
            </w:r>
            <w:hyperlink r:id="rId9" w:tgtFrame="_blank" w:history="1">
              <w:proofErr w:type="spellStart"/>
              <w:r w:rsidRPr="0043048F">
                <w:rPr>
                  <w:rStyle w:val="Hyperlink"/>
                  <w:b/>
                  <w:bCs/>
                  <w:lang w:val="en-US"/>
                </w:rPr>
                <w:t>Casetext</w:t>
              </w:r>
              <w:proofErr w:type="spellEnd"/>
            </w:hyperlink>
          </w:p>
        </w:tc>
        <w:tc>
          <w:tcPr>
            <w:tcW w:w="0" w:type="auto"/>
            <w:hideMark/>
          </w:tcPr>
          <w:p w14:paraId="2A55567B"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Establishes representational scope guiding remedy analysis.</w:t>
            </w:r>
          </w:p>
        </w:tc>
      </w:tr>
      <w:tr w:rsidR="0043048F" w:rsidRPr="0043048F" w14:paraId="123D38A1"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013F5945" w14:textId="77777777" w:rsidR="0043048F" w:rsidRPr="0043048F" w:rsidRDefault="0043048F" w:rsidP="0043048F">
            <w:pPr>
              <w:jc w:val="center"/>
              <w:rPr>
                <w:lang w:val="en-US"/>
              </w:rPr>
            </w:pPr>
            <w:r w:rsidRPr="0043048F">
              <w:rPr>
                <w:lang w:val="en-US"/>
              </w:rPr>
              <w:t>Mar 18, 2021</w:t>
            </w:r>
          </w:p>
        </w:tc>
        <w:tc>
          <w:tcPr>
            <w:tcW w:w="1843" w:type="dxa"/>
            <w:hideMark/>
          </w:tcPr>
          <w:p w14:paraId="7650623D"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HB 2198 PASSED</w:t>
            </w:r>
          </w:p>
        </w:tc>
        <w:tc>
          <w:tcPr>
            <w:tcW w:w="0" w:type="auto"/>
            <w:hideMark/>
          </w:tcPr>
          <w:p w14:paraId="04D5A484"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Virginia General Assembly (Gov. approval; Acts </w:t>
            </w:r>
            <w:proofErr w:type="spellStart"/>
            <w:r w:rsidRPr="0043048F">
              <w:rPr>
                <w:b/>
                <w:bCs/>
                <w:lang w:val="en-US"/>
              </w:rPr>
              <w:t>ch.</w:t>
            </w:r>
            <w:proofErr w:type="spellEnd"/>
            <w:r w:rsidRPr="0043048F">
              <w:rPr>
                <w:b/>
                <w:bCs/>
                <w:lang w:val="en-US"/>
              </w:rPr>
              <w:t xml:space="preserve"> 225)</w:t>
            </w:r>
          </w:p>
        </w:tc>
        <w:tc>
          <w:tcPr>
            <w:tcW w:w="0" w:type="auto"/>
            <w:hideMark/>
          </w:tcPr>
          <w:p w14:paraId="13151F9E"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Law enacted; delayed effective date Jan 1, 2022. </w:t>
            </w:r>
            <w:hyperlink r:id="rId10" w:tgtFrame="_blank" w:history="1">
              <w:r w:rsidRPr="0043048F">
                <w:rPr>
                  <w:rStyle w:val="Hyperlink"/>
                  <w:b/>
                  <w:bCs/>
                  <w:lang w:val="en-US"/>
                </w:rPr>
                <w:t>Legislative Information System</w:t>
              </w:r>
            </w:hyperlink>
          </w:p>
        </w:tc>
        <w:tc>
          <w:tcPr>
            <w:tcW w:w="0" w:type="auto"/>
            <w:hideMark/>
          </w:tcPr>
          <w:p w14:paraId="2C6AA4B3"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Converts “residency districts + citywide vote” to district-only voting for those seats (does not itself mandate 10-1).</w:t>
            </w:r>
          </w:p>
        </w:tc>
      </w:tr>
      <w:tr w:rsidR="0043048F" w:rsidRPr="0043048F" w14:paraId="70EE3B52"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51B2248C" w14:textId="77777777" w:rsidR="0043048F" w:rsidRPr="0043048F" w:rsidRDefault="0043048F" w:rsidP="0043048F">
            <w:pPr>
              <w:jc w:val="center"/>
              <w:rPr>
                <w:lang w:val="en-US"/>
              </w:rPr>
            </w:pPr>
            <w:r w:rsidRPr="0043048F">
              <w:rPr>
                <w:lang w:val="en-US"/>
              </w:rPr>
              <w:t>Mar 31, 2021</w:t>
            </w:r>
          </w:p>
        </w:tc>
        <w:tc>
          <w:tcPr>
            <w:tcW w:w="1843" w:type="dxa"/>
            <w:hideMark/>
          </w:tcPr>
          <w:p w14:paraId="3A30E135"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Holloway merits ruling</w:t>
            </w:r>
          </w:p>
        </w:tc>
        <w:tc>
          <w:tcPr>
            <w:tcW w:w="0" w:type="auto"/>
            <w:hideMark/>
          </w:tcPr>
          <w:p w14:paraId="003C79A3"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E.D. Va. — Judge Jackson</w:t>
            </w:r>
          </w:p>
        </w:tc>
        <w:tc>
          <w:tcPr>
            <w:tcW w:w="0" w:type="auto"/>
            <w:hideMark/>
          </w:tcPr>
          <w:p w14:paraId="2B130B5A"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Court finds the charter’s then at-large method violates VRA §2. </w:t>
            </w:r>
            <w:hyperlink r:id="rId11" w:tgtFrame="_blank" w:history="1">
              <w:proofErr w:type="spellStart"/>
              <w:r w:rsidRPr="0043048F">
                <w:rPr>
                  <w:rStyle w:val="Hyperlink"/>
                  <w:b/>
                  <w:bCs/>
                  <w:lang w:val="en-US"/>
                </w:rPr>
                <w:t>Casetext</w:t>
              </w:r>
              <w:proofErr w:type="spellEnd"/>
            </w:hyperlink>
          </w:p>
        </w:tc>
        <w:tc>
          <w:tcPr>
            <w:tcW w:w="0" w:type="auto"/>
            <w:hideMark/>
          </w:tcPr>
          <w:p w14:paraId="14A74AD3"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Triggers need for a compliant remedy.</w:t>
            </w:r>
          </w:p>
        </w:tc>
      </w:tr>
      <w:tr w:rsidR="0043048F" w:rsidRPr="0043048F" w14:paraId="56EBFD3C"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7E669B3E" w14:textId="77777777" w:rsidR="0043048F" w:rsidRPr="0043048F" w:rsidRDefault="0043048F" w:rsidP="0043048F">
            <w:pPr>
              <w:jc w:val="center"/>
              <w:rPr>
                <w:lang w:val="en-US"/>
              </w:rPr>
            </w:pPr>
            <w:r w:rsidRPr="0043048F">
              <w:rPr>
                <w:lang w:val="en-US"/>
              </w:rPr>
              <w:t>Aug 2021</w:t>
            </w:r>
          </w:p>
        </w:tc>
        <w:tc>
          <w:tcPr>
            <w:tcW w:w="1843" w:type="dxa"/>
            <w:hideMark/>
          </w:tcPr>
          <w:p w14:paraId="415E8D70"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Special Master appointment</w:t>
            </w:r>
          </w:p>
        </w:tc>
        <w:tc>
          <w:tcPr>
            <w:tcW w:w="0" w:type="auto"/>
            <w:hideMark/>
          </w:tcPr>
          <w:p w14:paraId="6364DB86"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E.D. Va. — Judge Jackson</w:t>
            </w:r>
          </w:p>
        </w:tc>
        <w:tc>
          <w:tcPr>
            <w:tcW w:w="0" w:type="auto"/>
            <w:hideMark/>
          </w:tcPr>
          <w:p w14:paraId="2F469BB7"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Court appoints Dr. Bernard N. </w:t>
            </w:r>
            <w:proofErr w:type="spellStart"/>
            <w:r w:rsidRPr="0043048F">
              <w:rPr>
                <w:b/>
                <w:bCs/>
                <w:lang w:val="en-US"/>
              </w:rPr>
              <w:t>Grofman</w:t>
            </w:r>
            <w:proofErr w:type="spellEnd"/>
            <w:r w:rsidRPr="0043048F">
              <w:rPr>
                <w:b/>
                <w:bCs/>
                <w:lang w:val="en-US"/>
              </w:rPr>
              <w:t xml:space="preserve"> to draw a remedial map. </w:t>
            </w:r>
            <w:hyperlink r:id="rId12" w:tgtFrame="_blank" w:history="1">
              <w:r w:rsidRPr="0043048F">
                <w:rPr>
                  <w:rStyle w:val="Hyperlink"/>
                  <w:b/>
                  <w:bCs/>
                  <w:lang w:val="en-US"/>
                </w:rPr>
                <w:t>ca4.uscourts.gov+1</w:t>
              </w:r>
            </w:hyperlink>
          </w:p>
        </w:tc>
        <w:tc>
          <w:tcPr>
            <w:tcW w:w="0" w:type="auto"/>
            <w:hideMark/>
          </w:tcPr>
          <w:p w14:paraId="42D094DF"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Expert map-drawing begins.</w:t>
            </w:r>
          </w:p>
        </w:tc>
      </w:tr>
      <w:tr w:rsidR="0043048F" w:rsidRPr="0043048F" w14:paraId="2A0BF75B"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365ED8EA" w14:textId="77777777" w:rsidR="0043048F" w:rsidRPr="0043048F" w:rsidRDefault="0043048F" w:rsidP="0043048F">
            <w:pPr>
              <w:jc w:val="center"/>
              <w:rPr>
                <w:lang w:val="en-US"/>
              </w:rPr>
            </w:pPr>
            <w:r w:rsidRPr="0043048F">
              <w:rPr>
                <w:lang w:val="en-US"/>
              </w:rPr>
              <w:t>Dec 22, 2021</w:t>
            </w:r>
          </w:p>
        </w:tc>
        <w:tc>
          <w:tcPr>
            <w:tcW w:w="1843" w:type="dxa"/>
            <w:hideMark/>
          </w:tcPr>
          <w:p w14:paraId="6FB454FC"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Remedy order</w:t>
            </w:r>
          </w:p>
        </w:tc>
        <w:tc>
          <w:tcPr>
            <w:tcW w:w="0" w:type="auto"/>
            <w:hideMark/>
          </w:tcPr>
          <w:p w14:paraId="742D286D"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E.D. Va. — Judge Jackson</w:t>
            </w:r>
          </w:p>
        </w:tc>
        <w:tc>
          <w:tcPr>
            <w:tcW w:w="0" w:type="auto"/>
            <w:hideMark/>
          </w:tcPr>
          <w:p w14:paraId="0374D88F"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Approves Special Master’s 10-1 plan (10 single-member districts + at-large mayor). </w:t>
            </w:r>
            <w:hyperlink r:id="rId13" w:tgtFrame="_blank" w:history="1">
              <w:r w:rsidRPr="0043048F">
                <w:rPr>
                  <w:rStyle w:val="Hyperlink"/>
                  <w:b/>
                  <w:bCs/>
                  <w:lang w:val="en-US"/>
                </w:rPr>
                <w:t>ca4.uscourts.gov+1</w:t>
              </w:r>
            </w:hyperlink>
          </w:p>
        </w:tc>
        <w:tc>
          <w:tcPr>
            <w:tcW w:w="0" w:type="auto"/>
            <w:hideMark/>
          </w:tcPr>
          <w:p w14:paraId="34A49C46"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Structure used for the next election.</w:t>
            </w:r>
          </w:p>
        </w:tc>
      </w:tr>
      <w:tr w:rsidR="0043048F" w:rsidRPr="0043048F" w14:paraId="469D116D"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281D344E" w14:textId="77777777" w:rsidR="0043048F" w:rsidRPr="0043048F" w:rsidRDefault="0043048F" w:rsidP="0043048F">
            <w:pPr>
              <w:jc w:val="center"/>
              <w:rPr>
                <w:lang w:val="en-US"/>
              </w:rPr>
            </w:pPr>
            <w:r w:rsidRPr="0043048F">
              <w:rPr>
                <w:lang w:val="en-US"/>
              </w:rPr>
              <w:t>Jan 1, 2022</w:t>
            </w:r>
          </w:p>
        </w:tc>
        <w:tc>
          <w:tcPr>
            <w:tcW w:w="1843" w:type="dxa"/>
            <w:hideMark/>
          </w:tcPr>
          <w:p w14:paraId="036C4A70"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HB 2198 EFFECTIVE</w:t>
            </w:r>
          </w:p>
        </w:tc>
        <w:tc>
          <w:tcPr>
            <w:tcW w:w="0" w:type="auto"/>
            <w:hideMark/>
          </w:tcPr>
          <w:p w14:paraId="6C7063B5"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Virginia General Assembly</w:t>
            </w:r>
          </w:p>
        </w:tc>
        <w:tc>
          <w:tcPr>
            <w:tcW w:w="0" w:type="auto"/>
            <w:hideMark/>
          </w:tcPr>
          <w:p w14:paraId="2EADF95C"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HB 2198 takes effect statewide. </w:t>
            </w:r>
            <w:hyperlink r:id="rId14" w:tgtFrame="_blank" w:history="1">
              <w:r w:rsidRPr="0043048F">
                <w:rPr>
                  <w:rStyle w:val="Hyperlink"/>
                  <w:b/>
                  <w:bCs/>
                  <w:lang w:val="en-US"/>
                </w:rPr>
                <w:t>Legislative Information System+1</w:t>
              </w:r>
            </w:hyperlink>
          </w:p>
        </w:tc>
        <w:tc>
          <w:tcPr>
            <w:tcW w:w="0" w:type="auto"/>
            <w:hideMark/>
          </w:tcPr>
          <w:p w14:paraId="634419C2"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District seats (where residency required) must be elected only by voters of that district.</w:t>
            </w:r>
          </w:p>
        </w:tc>
      </w:tr>
      <w:tr w:rsidR="0043048F" w:rsidRPr="0043048F" w14:paraId="3BBC5A71"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12B2564C" w14:textId="77777777" w:rsidR="0043048F" w:rsidRPr="0043048F" w:rsidRDefault="0043048F" w:rsidP="0043048F">
            <w:pPr>
              <w:jc w:val="center"/>
              <w:rPr>
                <w:lang w:val="en-US"/>
              </w:rPr>
            </w:pPr>
            <w:r w:rsidRPr="0043048F">
              <w:rPr>
                <w:lang w:val="en-US"/>
              </w:rPr>
              <w:t>Jul 27, 2022</w:t>
            </w:r>
          </w:p>
        </w:tc>
        <w:tc>
          <w:tcPr>
            <w:tcW w:w="1843" w:type="dxa"/>
            <w:hideMark/>
          </w:tcPr>
          <w:p w14:paraId="5EA550F6"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Holloway appeal</w:t>
            </w:r>
          </w:p>
        </w:tc>
        <w:tc>
          <w:tcPr>
            <w:tcW w:w="0" w:type="auto"/>
            <w:hideMark/>
          </w:tcPr>
          <w:p w14:paraId="071FE5C8"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Fourth Cir. — Judge Pamela Harris (op.), Judge Stephanie </w:t>
            </w:r>
            <w:r w:rsidRPr="0043048F">
              <w:rPr>
                <w:b/>
                <w:bCs/>
                <w:lang w:val="en-US"/>
              </w:rPr>
              <w:lastRenderedPageBreak/>
              <w:t>Thacker (joins), Chief Judge Roger Gregory (dissent)</w:t>
            </w:r>
          </w:p>
        </w:tc>
        <w:tc>
          <w:tcPr>
            <w:tcW w:w="0" w:type="auto"/>
            <w:hideMark/>
          </w:tcPr>
          <w:p w14:paraId="6DBED929"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lastRenderedPageBreak/>
              <w:t xml:space="preserve">Vacates as moot in light of HB 2198; remands. </w:t>
            </w:r>
            <w:hyperlink r:id="rId15" w:tgtFrame="_blank" w:history="1">
              <w:r w:rsidRPr="0043048F">
                <w:rPr>
                  <w:rStyle w:val="Hyperlink"/>
                  <w:b/>
                  <w:bCs/>
                  <w:lang w:val="en-US"/>
                </w:rPr>
                <w:t>ca4.uscourts.gov</w:t>
              </w:r>
            </w:hyperlink>
          </w:p>
        </w:tc>
        <w:tc>
          <w:tcPr>
            <w:tcW w:w="0" w:type="auto"/>
            <w:hideMark/>
          </w:tcPr>
          <w:p w14:paraId="4D9DD9E1"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District judgment vacated; operations already shifted to districts.</w:t>
            </w:r>
          </w:p>
        </w:tc>
      </w:tr>
      <w:tr w:rsidR="0043048F" w:rsidRPr="0043048F" w14:paraId="48E0879C"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43E66263" w14:textId="77777777" w:rsidR="0043048F" w:rsidRPr="0043048F" w:rsidRDefault="0043048F" w:rsidP="0043048F">
            <w:pPr>
              <w:jc w:val="center"/>
              <w:rPr>
                <w:lang w:val="en-US"/>
              </w:rPr>
            </w:pPr>
            <w:r w:rsidRPr="0043048F">
              <w:rPr>
                <w:lang w:val="en-US"/>
              </w:rPr>
              <w:t>Nov 8, 2022</w:t>
            </w:r>
          </w:p>
        </w:tc>
        <w:tc>
          <w:tcPr>
            <w:tcW w:w="1843" w:type="dxa"/>
            <w:hideMark/>
          </w:tcPr>
          <w:p w14:paraId="785958C9"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General Election</w:t>
            </w:r>
          </w:p>
        </w:tc>
        <w:tc>
          <w:tcPr>
            <w:tcW w:w="0" w:type="auto"/>
            <w:hideMark/>
          </w:tcPr>
          <w:p w14:paraId="16B01BA5"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w:t>
            </w:r>
          </w:p>
        </w:tc>
        <w:tc>
          <w:tcPr>
            <w:tcW w:w="0" w:type="auto"/>
            <w:hideMark/>
          </w:tcPr>
          <w:p w14:paraId="7D214FE5"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First election run under 10-1 districts. </w:t>
            </w:r>
            <w:hyperlink r:id="rId16" w:tgtFrame="_blank" w:history="1">
              <w:r w:rsidRPr="0043048F">
                <w:rPr>
                  <w:rStyle w:val="Hyperlink"/>
                  <w:b/>
                  <w:bCs/>
                  <w:lang w:val="en-US"/>
                </w:rPr>
                <w:t>City of Virginia Beach</w:t>
              </w:r>
            </w:hyperlink>
          </w:p>
        </w:tc>
        <w:tc>
          <w:tcPr>
            <w:tcW w:w="0" w:type="auto"/>
            <w:hideMark/>
          </w:tcPr>
          <w:p w14:paraId="020304EC"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Voters elect 10 by-district councilmembers; mayor citywide.</w:t>
            </w:r>
          </w:p>
        </w:tc>
      </w:tr>
      <w:tr w:rsidR="0043048F" w:rsidRPr="0043048F" w14:paraId="4889F57C"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68BF3627" w14:textId="77777777" w:rsidR="0043048F" w:rsidRPr="0043048F" w:rsidRDefault="0043048F" w:rsidP="0043048F">
            <w:pPr>
              <w:jc w:val="center"/>
              <w:rPr>
                <w:lang w:val="en-US"/>
              </w:rPr>
            </w:pPr>
            <w:r w:rsidRPr="0043048F">
              <w:rPr>
                <w:lang w:val="en-US"/>
              </w:rPr>
              <w:t>Aug 15, 2023</w:t>
            </w:r>
          </w:p>
        </w:tc>
        <w:tc>
          <w:tcPr>
            <w:tcW w:w="1843" w:type="dxa"/>
            <w:hideMark/>
          </w:tcPr>
          <w:p w14:paraId="0A8D55C8"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City ordinance</w:t>
            </w:r>
          </w:p>
        </w:tc>
        <w:tc>
          <w:tcPr>
            <w:tcW w:w="0" w:type="auto"/>
            <w:hideMark/>
          </w:tcPr>
          <w:p w14:paraId="6B208470"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Virginia Beach City Council</w:t>
            </w:r>
          </w:p>
        </w:tc>
        <w:tc>
          <w:tcPr>
            <w:tcW w:w="0" w:type="auto"/>
            <w:hideMark/>
          </w:tcPr>
          <w:p w14:paraId="5985B206"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Council adopts the 2023 redistricting plan, authorizing a ten single-member district system. </w:t>
            </w:r>
            <w:hyperlink r:id="rId17" w:tgtFrame="_blank" w:history="1">
              <w:r w:rsidRPr="0043048F">
                <w:rPr>
                  <w:rStyle w:val="Hyperlink"/>
                  <w:b/>
                  <w:bCs/>
                  <w:lang w:val="en-US"/>
                </w:rPr>
                <w:t>City of Virginia Beach</w:t>
              </w:r>
            </w:hyperlink>
          </w:p>
        </w:tc>
        <w:tc>
          <w:tcPr>
            <w:tcW w:w="0" w:type="auto"/>
            <w:hideMark/>
          </w:tcPr>
          <w:p w14:paraId="790B7B66"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Codifies 10-1 locally (subject to charter law).</w:t>
            </w:r>
          </w:p>
        </w:tc>
      </w:tr>
      <w:tr w:rsidR="0043048F" w:rsidRPr="0043048F" w14:paraId="3AB14732"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6F9B7295" w14:textId="77777777" w:rsidR="0043048F" w:rsidRPr="0043048F" w:rsidRDefault="0043048F" w:rsidP="0043048F">
            <w:pPr>
              <w:jc w:val="center"/>
              <w:rPr>
                <w:lang w:val="en-US"/>
              </w:rPr>
            </w:pPr>
            <w:r w:rsidRPr="0043048F">
              <w:rPr>
                <w:lang w:val="en-US"/>
              </w:rPr>
              <w:t>Jan 26, 2024</w:t>
            </w:r>
          </w:p>
        </w:tc>
        <w:tc>
          <w:tcPr>
            <w:tcW w:w="1843" w:type="dxa"/>
            <w:hideMark/>
          </w:tcPr>
          <w:p w14:paraId="3987A47B"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i/>
                <w:iCs/>
                <w:lang w:val="en-US"/>
              </w:rPr>
              <w:t>Branch v. City of Virginia Beach</w:t>
            </w:r>
            <w:r w:rsidRPr="0043048F">
              <w:rPr>
                <w:b/>
                <w:bCs/>
                <w:lang w:val="en-US"/>
              </w:rPr>
              <w:t xml:space="preserve"> filed</w:t>
            </w:r>
          </w:p>
        </w:tc>
        <w:tc>
          <w:tcPr>
            <w:tcW w:w="0" w:type="auto"/>
            <w:hideMark/>
          </w:tcPr>
          <w:p w14:paraId="23BDE152"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Virginia Beach Circuit Court — Judge Randall D. “Randy” Smith</w:t>
            </w:r>
          </w:p>
        </w:tc>
        <w:tc>
          <w:tcPr>
            <w:tcW w:w="0" w:type="auto"/>
            <w:hideMark/>
          </w:tcPr>
          <w:p w14:paraId="4679CA13"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State suit challenges the City’s 2023 10-1 ordinance as inconsistent with the Charter/HB 2198 framework. </w:t>
            </w:r>
            <w:hyperlink r:id="rId18" w:tgtFrame="_blank" w:history="1">
              <w:r w:rsidRPr="0043048F">
                <w:rPr>
                  <w:rStyle w:val="Hyperlink"/>
                  <w:b/>
                  <w:bCs/>
                  <w:lang w:val="en-US"/>
                </w:rPr>
                <w:t>13 News Now</w:t>
              </w:r>
            </w:hyperlink>
          </w:p>
        </w:tc>
        <w:tc>
          <w:tcPr>
            <w:tcW w:w="0" w:type="auto"/>
            <w:hideMark/>
          </w:tcPr>
          <w:p w14:paraId="494A1916"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Opens state-law front on ordinance/charter compliance.</w:t>
            </w:r>
          </w:p>
        </w:tc>
      </w:tr>
      <w:tr w:rsidR="0043048F" w:rsidRPr="0043048F" w14:paraId="07F7B089"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3E0519B6" w14:textId="77777777" w:rsidR="0043048F" w:rsidRPr="0043048F" w:rsidRDefault="0043048F" w:rsidP="0043048F">
            <w:pPr>
              <w:jc w:val="center"/>
              <w:rPr>
                <w:lang w:val="en-US"/>
              </w:rPr>
            </w:pPr>
            <w:r w:rsidRPr="0043048F">
              <w:rPr>
                <w:lang w:val="en-US"/>
              </w:rPr>
              <w:t>May 6, 2025</w:t>
            </w:r>
          </w:p>
        </w:tc>
        <w:tc>
          <w:tcPr>
            <w:tcW w:w="1843" w:type="dxa"/>
            <w:hideMark/>
          </w:tcPr>
          <w:p w14:paraId="64B83F12"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Referendum action</w:t>
            </w:r>
          </w:p>
        </w:tc>
        <w:tc>
          <w:tcPr>
            <w:tcW w:w="0" w:type="auto"/>
            <w:hideMark/>
          </w:tcPr>
          <w:p w14:paraId="0B587B38"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Virginia Beach City Council</w:t>
            </w:r>
          </w:p>
        </w:tc>
        <w:tc>
          <w:tcPr>
            <w:tcW w:w="0" w:type="auto"/>
            <w:hideMark/>
          </w:tcPr>
          <w:p w14:paraId="5C7BD97A"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Council votes to place an advisory referendum on the Nov 2025 ballot (10-1 vs. modified 7-3-1). </w:t>
            </w:r>
            <w:hyperlink r:id="rId19" w:tgtFrame="_blank" w:history="1">
              <w:r w:rsidRPr="0043048F">
                <w:rPr>
                  <w:rStyle w:val="Hyperlink"/>
                  <w:b/>
                  <w:bCs/>
                  <w:lang w:val="en-US"/>
                </w:rPr>
                <w:t>City of Virginia Beach+1</w:t>
              </w:r>
            </w:hyperlink>
          </w:p>
        </w:tc>
        <w:tc>
          <w:tcPr>
            <w:tcW w:w="0" w:type="auto"/>
            <w:hideMark/>
          </w:tcPr>
          <w:p w14:paraId="1652F7C3"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Formal kickoff for voter guidance to Council/GA.</w:t>
            </w:r>
          </w:p>
        </w:tc>
      </w:tr>
      <w:tr w:rsidR="0043048F" w:rsidRPr="0043048F" w14:paraId="47018227"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443C3031" w14:textId="77777777" w:rsidR="0043048F" w:rsidRPr="0043048F" w:rsidRDefault="0043048F" w:rsidP="0043048F">
            <w:pPr>
              <w:jc w:val="center"/>
              <w:rPr>
                <w:lang w:val="en-US"/>
              </w:rPr>
            </w:pPr>
            <w:r w:rsidRPr="0043048F">
              <w:rPr>
                <w:lang w:val="en-US"/>
              </w:rPr>
              <w:t>Jun 30, 2025</w:t>
            </w:r>
          </w:p>
        </w:tc>
        <w:tc>
          <w:tcPr>
            <w:tcW w:w="1843" w:type="dxa"/>
            <w:hideMark/>
          </w:tcPr>
          <w:p w14:paraId="54119906"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Branch ruling</w:t>
            </w:r>
          </w:p>
        </w:tc>
        <w:tc>
          <w:tcPr>
            <w:tcW w:w="0" w:type="auto"/>
            <w:hideMark/>
          </w:tcPr>
          <w:p w14:paraId="4228511F"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Virginia Beach Circuit Court — Judge Randall D. Smith</w:t>
            </w:r>
          </w:p>
        </w:tc>
        <w:tc>
          <w:tcPr>
            <w:tcW w:w="0" w:type="auto"/>
            <w:hideMark/>
          </w:tcPr>
          <w:p w14:paraId="1FBCF937"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Holds the City’s 2023 10-1 ordinance void ab initio absent charter or state-law authority. </w:t>
            </w:r>
            <w:hyperlink r:id="rId20" w:tgtFrame="_blank" w:history="1">
              <w:r w:rsidRPr="0043048F">
                <w:rPr>
                  <w:rStyle w:val="Hyperlink"/>
                  <w:b/>
                  <w:bCs/>
                  <w:lang w:val="en-US"/>
                </w:rPr>
                <w:t>WHRO Public Media</w:t>
              </w:r>
            </w:hyperlink>
          </w:p>
        </w:tc>
        <w:tc>
          <w:tcPr>
            <w:tcW w:w="0" w:type="auto"/>
            <w:hideMark/>
          </w:tcPr>
          <w:p w14:paraId="2FB17C7D"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Legal baseline points back toward charter structure unless changed.</w:t>
            </w:r>
          </w:p>
        </w:tc>
      </w:tr>
      <w:tr w:rsidR="0043048F" w:rsidRPr="0043048F" w14:paraId="2D9C4766"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1FEAFB98" w14:textId="77777777" w:rsidR="0043048F" w:rsidRPr="0043048F" w:rsidRDefault="0043048F" w:rsidP="0043048F">
            <w:pPr>
              <w:jc w:val="center"/>
              <w:rPr>
                <w:lang w:val="en-US"/>
              </w:rPr>
            </w:pPr>
            <w:r w:rsidRPr="0043048F">
              <w:rPr>
                <w:lang w:val="en-US"/>
              </w:rPr>
              <w:t>Jul 8, 2025</w:t>
            </w:r>
          </w:p>
        </w:tc>
        <w:tc>
          <w:tcPr>
            <w:tcW w:w="1843" w:type="dxa"/>
            <w:hideMark/>
          </w:tcPr>
          <w:p w14:paraId="14C2BF80"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Holloway reopened</w:t>
            </w:r>
          </w:p>
        </w:tc>
        <w:tc>
          <w:tcPr>
            <w:tcW w:w="0" w:type="auto"/>
            <w:hideMark/>
          </w:tcPr>
          <w:p w14:paraId="0E395DB5"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E.D. Va. — Judge Jackson</w:t>
            </w:r>
          </w:p>
        </w:tc>
        <w:tc>
          <w:tcPr>
            <w:tcW w:w="0" w:type="auto"/>
            <w:hideMark/>
          </w:tcPr>
          <w:p w14:paraId="49CC91D0"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Court allows new pleadings; notes City misled residents. </w:t>
            </w:r>
            <w:hyperlink r:id="rId21" w:tgtFrame="_blank" w:history="1">
              <w:proofErr w:type="spellStart"/>
              <w:r w:rsidRPr="0043048F">
                <w:rPr>
                  <w:rStyle w:val="Hyperlink"/>
                  <w:b/>
                  <w:bCs/>
                  <w:lang w:val="en-US"/>
                </w:rPr>
                <w:t>Justia</w:t>
              </w:r>
              <w:proofErr w:type="spellEnd"/>
              <w:r w:rsidRPr="0043048F">
                <w:rPr>
                  <w:rStyle w:val="Hyperlink"/>
                  <w:b/>
                  <w:bCs/>
                  <w:lang w:val="en-US"/>
                </w:rPr>
                <w:t xml:space="preserve"> Law+1</w:t>
              </w:r>
            </w:hyperlink>
          </w:p>
        </w:tc>
        <w:tc>
          <w:tcPr>
            <w:tcW w:w="0" w:type="auto"/>
            <w:hideMark/>
          </w:tcPr>
          <w:p w14:paraId="4802C715"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Reactivates federal VRA/VVRA oversight.</w:t>
            </w:r>
          </w:p>
        </w:tc>
      </w:tr>
      <w:tr w:rsidR="0043048F" w:rsidRPr="0043048F" w14:paraId="369D07B5"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5F6BD491" w14:textId="77777777" w:rsidR="0043048F" w:rsidRPr="0043048F" w:rsidRDefault="0043048F" w:rsidP="0043048F">
            <w:pPr>
              <w:jc w:val="center"/>
              <w:rPr>
                <w:lang w:val="en-US"/>
              </w:rPr>
            </w:pPr>
            <w:r w:rsidRPr="0043048F">
              <w:rPr>
                <w:lang w:val="en-US"/>
              </w:rPr>
              <w:t>Aug 2025</w:t>
            </w:r>
          </w:p>
        </w:tc>
        <w:tc>
          <w:tcPr>
            <w:tcW w:w="1843" w:type="dxa"/>
            <w:hideMark/>
          </w:tcPr>
          <w:p w14:paraId="46C6A793"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Coalition restated (Second Amended Complaint)</w:t>
            </w:r>
          </w:p>
        </w:tc>
        <w:tc>
          <w:tcPr>
            <w:tcW w:w="0" w:type="auto"/>
            <w:hideMark/>
          </w:tcPr>
          <w:p w14:paraId="4E1797A1"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E.D. Va. — Judge Jackson</w:t>
            </w:r>
          </w:p>
        </w:tc>
        <w:tc>
          <w:tcPr>
            <w:tcW w:w="0" w:type="auto"/>
            <w:hideMark/>
          </w:tcPr>
          <w:p w14:paraId="7A20E489"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Plaintiffs plead impact on Black, Latino, and AAPI voters. </w:t>
            </w:r>
            <w:hyperlink r:id="rId22" w:tgtFrame="_blank" w:history="1">
              <w:r w:rsidRPr="0043048F">
                <w:rPr>
                  <w:rStyle w:val="Hyperlink"/>
                  <w:b/>
                  <w:bCs/>
                  <w:lang w:val="en-US"/>
                </w:rPr>
                <w:t>Campaign Legal Center</w:t>
              </w:r>
            </w:hyperlink>
          </w:p>
        </w:tc>
        <w:tc>
          <w:tcPr>
            <w:tcW w:w="0" w:type="auto"/>
            <w:hideMark/>
          </w:tcPr>
          <w:p w14:paraId="5AEC4EEF"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Confirms coalition in current filings.</w:t>
            </w:r>
          </w:p>
        </w:tc>
      </w:tr>
      <w:tr w:rsidR="0043048F" w:rsidRPr="0043048F" w14:paraId="702F9B25" w14:textId="77777777" w:rsidTr="00E62B06">
        <w:tc>
          <w:tcPr>
            <w:cnfStyle w:val="001000000000" w:firstRow="0" w:lastRow="0" w:firstColumn="1" w:lastColumn="0" w:oddVBand="0" w:evenVBand="0" w:oddHBand="0" w:evenHBand="0" w:firstRowFirstColumn="0" w:firstRowLastColumn="0" w:lastRowFirstColumn="0" w:lastRowLastColumn="0"/>
            <w:tcW w:w="985" w:type="dxa"/>
            <w:hideMark/>
          </w:tcPr>
          <w:p w14:paraId="413D7F46" w14:textId="77777777" w:rsidR="0043048F" w:rsidRPr="0043048F" w:rsidRDefault="0043048F" w:rsidP="0043048F">
            <w:pPr>
              <w:jc w:val="center"/>
              <w:rPr>
                <w:lang w:val="en-US"/>
              </w:rPr>
            </w:pPr>
            <w:r w:rsidRPr="0043048F">
              <w:rPr>
                <w:lang w:val="en-US"/>
              </w:rPr>
              <w:t>Sep 19, 2025</w:t>
            </w:r>
          </w:p>
        </w:tc>
        <w:tc>
          <w:tcPr>
            <w:tcW w:w="1843" w:type="dxa"/>
            <w:hideMark/>
          </w:tcPr>
          <w:p w14:paraId="6F487612"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Early voting opens</w:t>
            </w:r>
          </w:p>
        </w:tc>
        <w:tc>
          <w:tcPr>
            <w:tcW w:w="0" w:type="auto"/>
            <w:hideMark/>
          </w:tcPr>
          <w:p w14:paraId="49E681FB"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VA Dept. of Elections</w:t>
            </w:r>
          </w:p>
        </w:tc>
        <w:tc>
          <w:tcPr>
            <w:tcW w:w="0" w:type="auto"/>
            <w:hideMark/>
          </w:tcPr>
          <w:p w14:paraId="2B155453"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 xml:space="preserve">Early in-person voting period opens for Nov 4, 2025. </w:t>
            </w:r>
            <w:hyperlink r:id="rId23" w:tgtFrame="_blank" w:history="1">
              <w:r w:rsidRPr="0043048F">
                <w:rPr>
                  <w:rStyle w:val="Hyperlink"/>
                  <w:b/>
                  <w:bCs/>
                  <w:lang w:val="en-US"/>
                </w:rPr>
                <w:t>Virginia Elections</w:t>
              </w:r>
            </w:hyperlink>
          </w:p>
        </w:tc>
        <w:tc>
          <w:tcPr>
            <w:tcW w:w="0" w:type="auto"/>
            <w:hideMark/>
          </w:tcPr>
          <w:p w14:paraId="6C50BB55" w14:textId="77777777" w:rsidR="0043048F" w:rsidRPr="0043048F" w:rsidRDefault="0043048F" w:rsidP="0043048F">
            <w:pPr>
              <w:jc w:val="center"/>
              <w:cnfStyle w:val="000000000000" w:firstRow="0" w:lastRow="0" w:firstColumn="0" w:lastColumn="0" w:oddVBand="0" w:evenVBand="0" w:oddHBand="0" w:evenHBand="0" w:firstRowFirstColumn="0" w:firstRowLastColumn="0" w:lastRowFirstColumn="0" w:lastRowLastColumn="0"/>
              <w:rPr>
                <w:b/>
                <w:bCs/>
                <w:lang w:val="en-US"/>
              </w:rPr>
            </w:pPr>
            <w:r w:rsidRPr="0043048F">
              <w:rPr>
                <w:b/>
                <w:bCs/>
                <w:lang w:val="en-US"/>
              </w:rPr>
              <w:t>Operationalizes voter window (incl. referendum).</w:t>
            </w:r>
          </w:p>
        </w:tc>
      </w:tr>
      <w:tr w:rsidR="0043048F" w:rsidRPr="0043048F" w14:paraId="2936ADDF" w14:textId="77777777" w:rsidTr="00E62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hideMark/>
          </w:tcPr>
          <w:p w14:paraId="6D5FD09A" w14:textId="77777777" w:rsidR="0043048F" w:rsidRPr="0043048F" w:rsidRDefault="0043048F" w:rsidP="0043048F">
            <w:pPr>
              <w:jc w:val="center"/>
              <w:rPr>
                <w:lang w:val="en-US"/>
              </w:rPr>
            </w:pPr>
            <w:r w:rsidRPr="0043048F">
              <w:rPr>
                <w:lang w:val="en-US"/>
              </w:rPr>
              <w:t>Nov 4, 2025</w:t>
            </w:r>
          </w:p>
        </w:tc>
        <w:tc>
          <w:tcPr>
            <w:tcW w:w="1843" w:type="dxa"/>
            <w:hideMark/>
          </w:tcPr>
          <w:p w14:paraId="0FD28F05"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Advisory referendum</w:t>
            </w:r>
          </w:p>
        </w:tc>
        <w:tc>
          <w:tcPr>
            <w:tcW w:w="0" w:type="auto"/>
            <w:hideMark/>
          </w:tcPr>
          <w:p w14:paraId="1BC57C06"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w:t>
            </w:r>
          </w:p>
        </w:tc>
        <w:tc>
          <w:tcPr>
            <w:tcW w:w="0" w:type="auto"/>
            <w:hideMark/>
          </w:tcPr>
          <w:p w14:paraId="0233B76B"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 xml:space="preserve">Ballot question: keep 10-1 or return to modified 7-3-1 (any charter change needs GA action). </w:t>
            </w:r>
            <w:hyperlink r:id="rId24" w:tgtFrame="_blank" w:history="1">
              <w:r w:rsidRPr="0043048F">
                <w:rPr>
                  <w:rStyle w:val="Hyperlink"/>
                  <w:b/>
                  <w:bCs/>
                  <w:lang w:val="en-US"/>
                </w:rPr>
                <w:t>City of Virginia Beach</w:t>
              </w:r>
            </w:hyperlink>
          </w:p>
        </w:tc>
        <w:tc>
          <w:tcPr>
            <w:tcW w:w="0" w:type="auto"/>
            <w:hideMark/>
          </w:tcPr>
          <w:p w14:paraId="1510310E" w14:textId="77777777" w:rsidR="0043048F" w:rsidRPr="0043048F" w:rsidRDefault="0043048F" w:rsidP="0043048F">
            <w:pPr>
              <w:jc w:val="center"/>
              <w:cnfStyle w:val="000000100000" w:firstRow="0" w:lastRow="0" w:firstColumn="0" w:lastColumn="0" w:oddVBand="0" w:evenVBand="0" w:oddHBand="1" w:evenHBand="0" w:firstRowFirstColumn="0" w:firstRowLastColumn="0" w:lastRowFirstColumn="0" w:lastRowLastColumn="0"/>
              <w:rPr>
                <w:b/>
                <w:bCs/>
                <w:lang w:val="en-US"/>
              </w:rPr>
            </w:pPr>
            <w:r w:rsidRPr="0043048F">
              <w:rPr>
                <w:b/>
                <w:bCs/>
                <w:lang w:val="en-US"/>
              </w:rPr>
              <w:t>Non-binding signal to Council/legislators for next steps.</w:t>
            </w:r>
          </w:p>
        </w:tc>
      </w:tr>
    </w:tbl>
    <w:p w14:paraId="2EAD7BDB" w14:textId="77777777" w:rsidR="0043048F" w:rsidRDefault="0043048F" w:rsidP="00346C21">
      <w:pPr>
        <w:spacing w:after="0" w:line="240" w:lineRule="auto"/>
        <w:jc w:val="center"/>
        <w:rPr>
          <w:b/>
          <w:bCs/>
          <w:lang w:val="en-US"/>
        </w:rPr>
      </w:pPr>
    </w:p>
    <w:p w14:paraId="3D961535" w14:textId="77777777" w:rsidR="0043048F" w:rsidRDefault="0043048F" w:rsidP="00346C21">
      <w:pPr>
        <w:spacing w:after="0" w:line="240" w:lineRule="auto"/>
        <w:jc w:val="center"/>
        <w:rPr>
          <w:b/>
          <w:bCs/>
          <w:lang w:val="en-US"/>
        </w:rPr>
      </w:pPr>
    </w:p>
    <w:p w14:paraId="2EC4C162" w14:textId="77777777" w:rsidR="00BF3F4C" w:rsidRPr="005D5528" w:rsidRDefault="00BF3F4C" w:rsidP="00BF3F4C">
      <w:pPr>
        <w:rPr>
          <w:b/>
          <w:bCs/>
          <w:lang w:val="en-US"/>
        </w:rPr>
      </w:pPr>
      <w:r w:rsidRPr="005D5528">
        <w:rPr>
          <w:rFonts w:ascii="Segoe UI Emoji" w:hAnsi="Segoe UI Emoji" w:cs="Segoe UI Emoji"/>
          <w:b/>
          <w:bCs/>
          <w:lang w:val="en-US"/>
        </w:rPr>
        <w:t>🔑</w:t>
      </w:r>
      <w:r w:rsidRPr="005D5528">
        <w:rPr>
          <w:b/>
          <w:bCs/>
          <w:lang w:val="en-US"/>
        </w:rPr>
        <w:t xml:space="preserve"> Key Simplifiers</w:t>
      </w:r>
    </w:p>
    <w:p w14:paraId="4D3BA47E" w14:textId="77777777" w:rsidR="00BF3F4C" w:rsidRPr="005D5528" w:rsidRDefault="00BF3F4C" w:rsidP="00BF3F4C">
      <w:pPr>
        <w:numPr>
          <w:ilvl w:val="0"/>
          <w:numId w:val="9"/>
        </w:numPr>
        <w:rPr>
          <w:lang w:val="en-US"/>
        </w:rPr>
      </w:pPr>
      <w:r w:rsidRPr="005D5528">
        <w:rPr>
          <w:b/>
          <w:bCs/>
          <w:lang w:val="en-US"/>
        </w:rPr>
        <w:t>HB 2198 (2021)</w:t>
      </w:r>
      <w:r w:rsidRPr="005D5528">
        <w:rPr>
          <w:lang w:val="en-US"/>
        </w:rPr>
        <w:t xml:space="preserve">: Ended “residency district + citywide voting” by requiring district residency </w:t>
      </w:r>
      <w:r w:rsidRPr="005D5528">
        <w:rPr>
          <w:i/>
          <w:iCs/>
          <w:lang w:val="en-US"/>
        </w:rPr>
        <w:t>and</w:t>
      </w:r>
      <w:r w:rsidRPr="005D5528">
        <w:rPr>
          <w:lang w:val="en-US"/>
        </w:rPr>
        <w:t xml:space="preserve"> district-only voting. It </w:t>
      </w:r>
      <w:r w:rsidRPr="005D5528">
        <w:rPr>
          <w:b/>
          <w:bCs/>
          <w:lang w:val="en-US"/>
        </w:rPr>
        <w:t>did not create 10-1</w:t>
      </w:r>
      <w:r w:rsidRPr="005D5528">
        <w:rPr>
          <w:lang w:val="en-US"/>
        </w:rPr>
        <w:t>, but it mooted the Holloway appeal because the legal defect (citywide vote for residency districts) was eliminated.</w:t>
      </w:r>
    </w:p>
    <w:p w14:paraId="04225217" w14:textId="77777777" w:rsidR="00BF3F4C" w:rsidRPr="005D5528" w:rsidRDefault="00BF3F4C" w:rsidP="00BF3F4C">
      <w:pPr>
        <w:numPr>
          <w:ilvl w:val="0"/>
          <w:numId w:val="9"/>
        </w:numPr>
        <w:rPr>
          <w:lang w:val="en-US"/>
        </w:rPr>
      </w:pPr>
      <w:r w:rsidRPr="005D5528">
        <w:rPr>
          <w:b/>
          <w:bCs/>
          <w:lang w:val="en-US"/>
        </w:rPr>
        <w:t>Holloway (Federal)</w:t>
      </w:r>
      <w:r w:rsidRPr="005D5528">
        <w:rPr>
          <w:lang w:val="en-US"/>
        </w:rPr>
        <w:t>: Declared at-large system illegal, imposed 10-1 as remedy. Later vacated on appeal as moot, but 10-1 remained in use (2022 election). Reopened in 2025 due to ongoing disputes.</w:t>
      </w:r>
    </w:p>
    <w:p w14:paraId="33B3E771" w14:textId="77777777" w:rsidR="00BF3F4C" w:rsidRPr="005D5528" w:rsidRDefault="00BF3F4C" w:rsidP="00BF3F4C">
      <w:pPr>
        <w:numPr>
          <w:ilvl w:val="0"/>
          <w:numId w:val="9"/>
        </w:numPr>
        <w:rPr>
          <w:lang w:val="en-US"/>
        </w:rPr>
      </w:pPr>
      <w:r w:rsidRPr="005D5528">
        <w:rPr>
          <w:b/>
          <w:bCs/>
          <w:lang w:val="en-US"/>
        </w:rPr>
        <w:t>Branch (State)</w:t>
      </w:r>
      <w:r w:rsidRPr="005D5528">
        <w:rPr>
          <w:lang w:val="en-US"/>
        </w:rPr>
        <w:t>: Targeted the City’s 2023 ordinance adopting 10-1, ruling it void since the Charter still reflects 7-3-1.</w:t>
      </w:r>
    </w:p>
    <w:p w14:paraId="58DBA020" w14:textId="77777777" w:rsidR="0043048F" w:rsidRDefault="0043048F" w:rsidP="00346C21">
      <w:pPr>
        <w:spacing w:after="0" w:line="240" w:lineRule="auto"/>
        <w:jc w:val="center"/>
        <w:rPr>
          <w:b/>
          <w:bCs/>
          <w:lang w:val="en-US"/>
        </w:rPr>
      </w:pPr>
    </w:p>
    <w:p w14:paraId="0F6632FB" w14:textId="77777777" w:rsidR="00BF3F4C" w:rsidRPr="007320CD" w:rsidRDefault="00BF3F4C" w:rsidP="00BF3F4C">
      <w:pPr>
        <w:spacing w:after="0" w:line="240" w:lineRule="auto"/>
        <w:rPr>
          <w:b/>
          <w:bCs/>
          <w:sz w:val="24"/>
          <w:szCs w:val="24"/>
          <w:lang w:val="en-US"/>
        </w:rPr>
      </w:pPr>
      <w:r w:rsidRPr="007320CD">
        <w:rPr>
          <w:b/>
          <w:bCs/>
          <w:sz w:val="24"/>
          <w:szCs w:val="24"/>
          <w:lang w:val="en-US"/>
        </w:rPr>
        <w:t>Quick takeaways (executive summary)</w:t>
      </w:r>
    </w:p>
    <w:p w14:paraId="5EBE7AE2" w14:textId="77777777" w:rsidR="00BF3F4C" w:rsidRPr="007320CD" w:rsidRDefault="00BF3F4C" w:rsidP="00BF3F4C">
      <w:pPr>
        <w:numPr>
          <w:ilvl w:val="0"/>
          <w:numId w:val="8"/>
        </w:numPr>
        <w:spacing w:after="0" w:line="240" w:lineRule="auto"/>
        <w:rPr>
          <w:sz w:val="24"/>
          <w:szCs w:val="24"/>
          <w:lang w:val="en-US"/>
        </w:rPr>
      </w:pPr>
      <w:r w:rsidRPr="007320CD">
        <w:rPr>
          <w:b/>
          <w:bCs/>
          <w:sz w:val="24"/>
          <w:szCs w:val="24"/>
          <w:lang w:val="en-US"/>
        </w:rPr>
        <w:t>10-1 emerged from federal VRA litigation</w:t>
      </w:r>
      <w:r w:rsidRPr="007320CD">
        <w:rPr>
          <w:sz w:val="24"/>
          <w:szCs w:val="24"/>
          <w:lang w:val="en-US"/>
        </w:rPr>
        <w:t xml:space="preserve"> and Special Master </w:t>
      </w:r>
      <w:r w:rsidRPr="007320CD">
        <w:rPr>
          <w:b/>
          <w:bCs/>
          <w:sz w:val="24"/>
          <w:szCs w:val="24"/>
          <w:lang w:val="en-US"/>
        </w:rPr>
        <w:t>Bernard Grofman’s</w:t>
      </w:r>
      <w:r w:rsidRPr="007320CD">
        <w:rPr>
          <w:sz w:val="24"/>
          <w:szCs w:val="24"/>
          <w:lang w:val="en-US"/>
        </w:rPr>
        <w:t xml:space="preserve"> remedial map in 2021–22; it </w:t>
      </w:r>
      <w:r w:rsidRPr="007320CD">
        <w:rPr>
          <w:b/>
          <w:bCs/>
          <w:sz w:val="24"/>
          <w:szCs w:val="24"/>
          <w:lang w:val="en-US"/>
        </w:rPr>
        <w:t>governed the 2022 cycle</w:t>
      </w:r>
      <w:r w:rsidRPr="007320CD">
        <w:rPr>
          <w:sz w:val="24"/>
          <w:szCs w:val="24"/>
          <w:lang w:val="en-US"/>
        </w:rPr>
        <w:t xml:space="preserve"> and was later </w:t>
      </w:r>
      <w:r w:rsidRPr="007320CD">
        <w:rPr>
          <w:b/>
          <w:bCs/>
          <w:sz w:val="24"/>
          <w:szCs w:val="24"/>
          <w:lang w:val="en-US"/>
        </w:rPr>
        <w:t>adopted by Council</w:t>
      </w:r>
      <w:r w:rsidRPr="007320CD">
        <w:rPr>
          <w:sz w:val="24"/>
          <w:szCs w:val="24"/>
          <w:lang w:val="en-US"/>
        </w:rPr>
        <w:t xml:space="preserve"> in 2023. </w:t>
      </w:r>
      <w:hyperlink r:id="rId25" w:tgtFrame="_blank" w:history="1">
        <w:r w:rsidRPr="007320CD">
          <w:rPr>
            <w:rStyle w:val="Hyperlink"/>
            <w:sz w:val="24"/>
            <w:szCs w:val="24"/>
            <w:lang w:val="en-US"/>
          </w:rPr>
          <w:t>Campaign Legal Center+3vhdshf2oms2wcnsvk7sdv3so.blob.core.windows.net+3princessanneindy.com+3</w:t>
        </w:r>
      </w:hyperlink>
    </w:p>
    <w:p w14:paraId="4C7D16AE" w14:textId="77777777" w:rsidR="00BF3F4C" w:rsidRPr="007320CD" w:rsidRDefault="00BF3F4C" w:rsidP="00BF3F4C">
      <w:pPr>
        <w:numPr>
          <w:ilvl w:val="0"/>
          <w:numId w:val="8"/>
        </w:numPr>
        <w:spacing w:after="0" w:line="240" w:lineRule="auto"/>
        <w:rPr>
          <w:sz w:val="24"/>
          <w:szCs w:val="24"/>
          <w:lang w:val="en-US"/>
        </w:rPr>
      </w:pPr>
      <w:r w:rsidRPr="007320CD">
        <w:rPr>
          <w:b/>
          <w:bCs/>
          <w:sz w:val="24"/>
          <w:szCs w:val="24"/>
          <w:lang w:val="en-US"/>
        </w:rPr>
        <w:t>Branch (state case)</w:t>
      </w:r>
      <w:r w:rsidRPr="007320CD">
        <w:rPr>
          <w:sz w:val="24"/>
          <w:szCs w:val="24"/>
          <w:lang w:val="en-US"/>
        </w:rPr>
        <w:t xml:space="preserve"> undercut the City’s 2023 ordinance on </w:t>
      </w:r>
      <w:r w:rsidRPr="007320CD">
        <w:rPr>
          <w:b/>
          <w:bCs/>
          <w:sz w:val="24"/>
          <w:szCs w:val="24"/>
          <w:lang w:val="en-US"/>
        </w:rPr>
        <w:t>charter-law grounds</w:t>
      </w:r>
      <w:r w:rsidRPr="007320CD">
        <w:rPr>
          <w:sz w:val="24"/>
          <w:szCs w:val="24"/>
          <w:lang w:val="en-US"/>
        </w:rPr>
        <w:t xml:space="preserve"> (Jun 30, 2025), creating a </w:t>
      </w:r>
      <w:r w:rsidRPr="007320CD">
        <w:rPr>
          <w:b/>
          <w:bCs/>
          <w:sz w:val="24"/>
          <w:szCs w:val="24"/>
          <w:lang w:val="en-US"/>
        </w:rPr>
        <w:t>state-law compliance gap</w:t>
      </w:r>
      <w:r w:rsidRPr="007320CD">
        <w:rPr>
          <w:sz w:val="24"/>
          <w:szCs w:val="24"/>
          <w:lang w:val="en-US"/>
        </w:rPr>
        <w:t xml:space="preserve">. </w:t>
      </w:r>
      <w:hyperlink r:id="rId26" w:tgtFrame="_blank" w:history="1">
        <w:r w:rsidRPr="007320CD">
          <w:rPr>
            <w:rStyle w:val="Hyperlink"/>
            <w:sz w:val="24"/>
            <w:szCs w:val="24"/>
            <w:lang w:val="en-US"/>
          </w:rPr>
          <w:t>City of Virginia Beach</w:t>
        </w:r>
      </w:hyperlink>
    </w:p>
    <w:p w14:paraId="75DBDE3C" w14:textId="77777777" w:rsidR="00BF3F4C" w:rsidRPr="007320CD" w:rsidRDefault="00BF3F4C" w:rsidP="00BF3F4C">
      <w:pPr>
        <w:numPr>
          <w:ilvl w:val="0"/>
          <w:numId w:val="8"/>
        </w:numPr>
        <w:spacing w:after="0" w:line="240" w:lineRule="auto"/>
        <w:rPr>
          <w:sz w:val="24"/>
          <w:szCs w:val="24"/>
          <w:lang w:val="en-US"/>
        </w:rPr>
      </w:pPr>
      <w:r w:rsidRPr="007320CD">
        <w:rPr>
          <w:b/>
          <w:bCs/>
          <w:sz w:val="24"/>
          <w:szCs w:val="24"/>
          <w:lang w:val="en-US"/>
        </w:rPr>
        <w:t>Holloway (federal) is re-animated</w:t>
      </w:r>
      <w:r w:rsidRPr="007320CD">
        <w:rPr>
          <w:sz w:val="24"/>
          <w:szCs w:val="24"/>
          <w:lang w:val="en-US"/>
        </w:rPr>
        <w:t xml:space="preserve"> (July 2025), with plaintiffs seeking to </w:t>
      </w:r>
      <w:r w:rsidRPr="007320CD">
        <w:rPr>
          <w:b/>
          <w:bCs/>
          <w:sz w:val="24"/>
          <w:szCs w:val="24"/>
          <w:lang w:val="en-US"/>
        </w:rPr>
        <w:t>prevent a return to modified 7-3-1</w:t>
      </w:r>
      <w:r w:rsidRPr="007320CD">
        <w:rPr>
          <w:sz w:val="24"/>
          <w:szCs w:val="24"/>
          <w:lang w:val="en-US"/>
        </w:rPr>
        <w:t xml:space="preserve"> under </w:t>
      </w:r>
      <w:r w:rsidRPr="007320CD">
        <w:rPr>
          <w:b/>
          <w:bCs/>
          <w:sz w:val="24"/>
          <w:szCs w:val="24"/>
          <w:lang w:val="en-US"/>
        </w:rPr>
        <w:t>VRA/VVRA</w:t>
      </w:r>
      <w:r w:rsidRPr="007320CD">
        <w:rPr>
          <w:sz w:val="24"/>
          <w:szCs w:val="24"/>
          <w:lang w:val="en-US"/>
        </w:rPr>
        <w:t xml:space="preserve">. </w:t>
      </w:r>
      <w:hyperlink r:id="rId27" w:tgtFrame="_blank" w:history="1">
        <w:r w:rsidRPr="007320CD">
          <w:rPr>
            <w:rStyle w:val="Hyperlink"/>
            <w:sz w:val="24"/>
            <w:szCs w:val="24"/>
            <w:lang w:val="en-US"/>
          </w:rPr>
          <w:t>Justia+1</w:t>
        </w:r>
      </w:hyperlink>
    </w:p>
    <w:p w14:paraId="32B2F7DB" w14:textId="557C07FD" w:rsidR="00F82283" w:rsidRDefault="00BF3F4C" w:rsidP="00BF3F4C">
      <w:pPr>
        <w:numPr>
          <w:ilvl w:val="0"/>
          <w:numId w:val="8"/>
        </w:numPr>
        <w:spacing w:after="0" w:line="240" w:lineRule="auto"/>
        <w:rPr>
          <w:sz w:val="24"/>
          <w:szCs w:val="24"/>
        </w:rPr>
      </w:pPr>
      <w:r w:rsidRPr="007320CD">
        <w:rPr>
          <w:b/>
          <w:bCs/>
          <w:sz w:val="24"/>
          <w:szCs w:val="24"/>
          <w:lang w:val="en-US"/>
        </w:rPr>
        <w:t>Voters weigh in Nov 4, 2025</w:t>
      </w:r>
      <w:r w:rsidRPr="007320CD">
        <w:rPr>
          <w:sz w:val="24"/>
          <w:szCs w:val="24"/>
          <w:lang w:val="en-US"/>
        </w:rPr>
        <w:t xml:space="preserve"> via an </w:t>
      </w:r>
      <w:r w:rsidRPr="007320CD">
        <w:rPr>
          <w:b/>
          <w:bCs/>
          <w:sz w:val="24"/>
          <w:szCs w:val="24"/>
          <w:lang w:val="en-US"/>
        </w:rPr>
        <w:t>advisory referendum</w:t>
      </w:r>
      <w:r w:rsidRPr="007320CD">
        <w:rPr>
          <w:sz w:val="24"/>
          <w:szCs w:val="24"/>
          <w:lang w:val="en-US"/>
        </w:rPr>
        <w:t xml:space="preserve"> on </w:t>
      </w:r>
      <w:r w:rsidRPr="007320CD">
        <w:rPr>
          <w:b/>
          <w:bCs/>
          <w:sz w:val="24"/>
          <w:szCs w:val="24"/>
          <w:lang w:val="en-US"/>
        </w:rPr>
        <w:t>10-1 vs. modified 7-3-1</w:t>
      </w:r>
      <w:r w:rsidRPr="007320CD">
        <w:rPr>
          <w:sz w:val="24"/>
          <w:szCs w:val="24"/>
          <w:lang w:val="en-US"/>
        </w:rPr>
        <w:t xml:space="preserve">; any charter change still requires </w:t>
      </w:r>
      <w:r w:rsidRPr="007320CD">
        <w:rPr>
          <w:b/>
          <w:bCs/>
          <w:sz w:val="24"/>
          <w:szCs w:val="24"/>
          <w:lang w:val="en-US"/>
        </w:rPr>
        <w:t>General Assembly</w:t>
      </w:r>
      <w:r w:rsidRPr="007320CD">
        <w:rPr>
          <w:sz w:val="24"/>
          <w:szCs w:val="24"/>
          <w:lang w:val="en-US"/>
        </w:rPr>
        <w:t xml:space="preserve"> action. </w:t>
      </w:r>
      <w:hyperlink r:id="rId28" w:tgtFrame="_blank" w:history="1">
        <w:r w:rsidRPr="007320CD">
          <w:rPr>
            <w:rStyle w:val="Hyperlink"/>
            <w:sz w:val="24"/>
            <w:szCs w:val="24"/>
            <w:lang w:val="en-US"/>
          </w:rPr>
          <w:t>City of Virginia Beach</w:t>
        </w:r>
      </w:hyperlink>
    </w:p>
    <w:p w14:paraId="124B6229" w14:textId="77777777" w:rsidR="00F82283" w:rsidRDefault="00F82283">
      <w:pPr>
        <w:rPr>
          <w:sz w:val="24"/>
          <w:szCs w:val="24"/>
        </w:rPr>
      </w:pPr>
      <w:r>
        <w:rPr>
          <w:sz w:val="24"/>
          <w:szCs w:val="24"/>
        </w:rPr>
        <w:br w:type="page"/>
      </w:r>
    </w:p>
    <w:p w14:paraId="54EE4FE6" w14:textId="7C9A6E9D" w:rsidR="00BF3F4C" w:rsidRDefault="00F82283" w:rsidP="00F82283">
      <w:pPr>
        <w:spacing w:after="0" w:line="240" w:lineRule="auto"/>
        <w:ind w:left="720"/>
        <w:jc w:val="center"/>
        <w:rPr>
          <w:b/>
          <w:bCs/>
          <w:sz w:val="36"/>
          <w:szCs w:val="36"/>
          <w:lang w:val="en-US"/>
        </w:rPr>
      </w:pPr>
      <w:r w:rsidRPr="00F82283">
        <w:rPr>
          <w:b/>
          <w:bCs/>
          <w:sz w:val="36"/>
          <w:szCs w:val="36"/>
          <w:lang w:val="en-US"/>
        </w:rPr>
        <w:lastRenderedPageBreak/>
        <w:t>What’s The Difference</w:t>
      </w:r>
      <w:r>
        <w:rPr>
          <w:b/>
          <w:bCs/>
          <w:sz w:val="36"/>
          <w:szCs w:val="36"/>
          <w:lang w:val="en-US"/>
        </w:rPr>
        <w:t>?</w:t>
      </w:r>
    </w:p>
    <w:p w14:paraId="44D93A03" w14:textId="77777777" w:rsidR="00F82283" w:rsidRDefault="00F82283" w:rsidP="00F82283">
      <w:pPr>
        <w:spacing w:after="0" w:line="240" w:lineRule="auto"/>
        <w:ind w:left="720"/>
        <w:rPr>
          <w:lang w:val="en-US"/>
        </w:rPr>
      </w:pPr>
    </w:p>
    <w:p w14:paraId="73160B88" w14:textId="77777777" w:rsidR="00244C04" w:rsidRPr="00244C04" w:rsidRDefault="00244C04" w:rsidP="00244C04">
      <w:pPr>
        <w:spacing w:after="0" w:line="240" w:lineRule="auto"/>
        <w:jc w:val="center"/>
        <w:rPr>
          <w:b/>
          <w:bCs/>
          <w:lang w:val="en-US"/>
        </w:rPr>
      </w:pPr>
      <w:r w:rsidRPr="00244C04">
        <w:rPr>
          <w:b/>
          <w:bCs/>
          <w:lang w:val="en-US"/>
        </w:rPr>
        <w:t>Comparison of Virginia Beach 7-3-1 vs 10-1 Voting Systems</w:t>
      </w:r>
    </w:p>
    <w:p w14:paraId="2FC5688D" w14:textId="64028466" w:rsidR="00244C04" w:rsidRPr="00244C04" w:rsidRDefault="00244C04" w:rsidP="00244C04">
      <w:pPr>
        <w:spacing w:after="0" w:line="240" w:lineRule="auto"/>
        <w:rPr>
          <w:lang w:val="en-US"/>
        </w:rPr>
      </w:pPr>
      <w:r w:rsidRPr="00244C04">
        <w:rPr>
          <w:b/>
          <w:bCs/>
          <w:lang w:val="en-US"/>
        </w:rPr>
        <w:t>Overview:</w:t>
      </w:r>
      <w:r w:rsidRPr="00244C04">
        <w:rPr>
          <w:lang w:val="en-US"/>
        </w:rPr>
        <w:t xml:space="preserve"> </w:t>
      </w:r>
      <w:r w:rsidRPr="00244C04">
        <w:rPr>
          <w:i/>
          <w:iCs/>
          <w:lang w:val="en-US"/>
        </w:rPr>
        <w:t>Virginia Beach has two possible City Council election structures often referred to as “7-3-1” and “10-1.”</w:t>
      </w:r>
      <w:r w:rsidRPr="00244C04">
        <w:rPr>
          <w:lang w:val="en-US"/>
        </w:rPr>
        <w:t xml:space="preserve"> In a </w:t>
      </w:r>
      <w:r w:rsidRPr="00244C04">
        <w:rPr>
          <w:b/>
          <w:bCs/>
          <w:lang w:val="en-US"/>
        </w:rPr>
        <w:t>7-3-1 system</w:t>
      </w:r>
      <w:r w:rsidRPr="00244C04">
        <w:rPr>
          <w:lang w:val="en-US"/>
        </w:rPr>
        <w:t xml:space="preserve">, the council would have 7 </w:t>
      </w:r>
      <w:r w:rsidRPr="00244C04">
        <w:rPr>
          <w:b/>
          <w:bCs/>
          <w:lang w:val="en-US"/>
        </w:rPr>
        <w:t>district-based</w:t>
      </w:r>
      <w:r w:rsidRPr="00244C04">
        <w:rPr>
          <w:lang w:val="en-US"/>
        </w:rPr>
        <w:t xml:space="preserve"> seats, 3 </w:t>
      </w:r>
      <w:r w:rsidRPr="00244C04">
        <w:rPr>
          <w:b/>
          <w:bCs/>
          <w:lang w:val="en-US"/>
        </w:rPr>
        <w:t>at-large</w:t>
      </w:r>
      <w:r w:rsidRPr="00244C04">
        <w:rPr>
          <w:lang w:val="en-US"/>
        </w:rPr>
        <w:t xml:space="preserve"> seats, and 1 mayor</w:t>
      </w:r>
      <w:r w:rsidR="00D869E7">
        <w:rPr>
          <w:lang w:val="en-US"/>
        </w:rPr>
        <w:t xml:space="preserve"> </w:t>
      </w:r>
      <w:hyperlink r:id="rId29" w:anchor=":~:text=,wide" w:tgtFrame="_blank" w:history="1">
        <w:r w:rsidRPr="00244C04">
          <w:rPr>
            <w:rStyle w:val="Hyperlink"/>
            <w:lang w:val="en-US"/>
          </w:rPr>
          <w:t>communications.virginiabeach.gov</w:t>
        </w:r>
      </w:hyperlink>
      <w:r w:rsidRPr="00244C04">
        <w:rPr>
          <w:lang w:val="en-US"/>
        </w:rPr>
        <w:t xml:space="preserve">. In a </w:t>
      </w:r>
      <w:r w:rsidRPr="00244C04">
        <w:rPr>
          <w:b/>
          <w:bCs/>
          <w:lang w:val="en-US"/>
        </w:rPr>
        <w:t>10-1 system</w:t>
      </w:r>
      <w:r w:rsidRPr="00244C04">
        <w:rPr>
          <w:lang w:val="en-US"/>
        </w:rPr>
        <w:t xml:space="preserve">, the council has 10 </w:t>
      </w:r>
      <w:r w:rsidRPr="00244C04">
        <w:rPr>
          <w:b/>
          <w:bCs/>
          <w:lang w:val="en-US"/>
        </w:rPr>
        <w:t>district-based</w:t>
      </w:r>
      <w:r w:rsidRPr="00244C04">
        <w:rPr>
          <w:lang w:val="en-US"/>
        </w:rPr>
        <w:t xml:space="preserve"> seats and 1 mayor, with </w:t>
      </w:r>
      <w:r w:rsidRPr="00244C04">
        <w:rPr>
          <w:b/>
          <w:bCs/>
          <w:lang w:val="en-US"/>
        </w:rPr>
        <w:t>no separate at-large councilmembers</w:t>
      </w:r>
      <w:r w:rsidR="00D869E7">
        <w:rPr>
          <w:b/>
          <w:bCs/>
          <w:lang w:val="en-US"/>
        </w:rPr>
        <w:t xml:space="preserve"> </w:t>
      </w:r>
      <w:hyperlink r:id="rId30" w:anchor=":~:text=,wide" w:tgtFrame="_blank" w:history="1">
        <w:r w:rsidRPr="00244C04">
          <w:rPr>
            <w:rStyle w:val="Hyperlink"/>
            <w:lang w:val="en-US"/>
          </w:rPr>
          <w:t>communications.virginiabeach.gov</w:t>
        </w:r>
      </w:hyperlink>
      <w:r w:rsidRPr="00244C04">
        <w:rPr>
          <w:lang w:val="en-US"/>
        </w:rPr>
        <w:t>. The chart below compares these systems in terms of their structure and key features, in a civic-facing way (excluding legal or Voting Rights Act considerations):</w:t>
      </w:r>
    </w:p>
    <w:tbl>
      <w:tblPr>
        <w:tblStyle w:val="GridTable5Dark-Accent5"/>
        <w:tblW w:w="0" w:type="auto"/>
        <w:tblLook w:val="04A0" w:firstRow="1" w:lastRow="0" w:firstColumn="1" w:lastColumn="0" w:noHBand="0" w:noVBand="1"/>
      </w:tblPr>
      <w:tblGrid>
        <w:gridCol w:w="2420"/>
        <w:gridCol w:w="5265"/>
        <w:gridCol w:w="5265"/>
      </w:tblGrid>
      <w:tr w:rsidR="00244C04" w:rsidRPr="00244C04" w14:paraId="4DBC6F5F" w14:textId="77777777" w:rsidTr="00D869E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4348C4B6" w14:textId="77777777" w:rsidR="00244C04" w:rsidRPr="00244C04" w:rsidRDefault="00244C04" w:rsidP="00244C04">
            <w:pPr>
              <w:ind w:left="720"/>
              <w:rPr>
                <w:lang w:val="en-US"/>
              </w:rPr>
            </w:pPr>
            <w:r w:rsidRPr="00244C04">
              <w:rPr>
                <w:lang w:val="en-US"/>
              </w:rPr>
              <w:t>Aspect</w:t>
            </w:r>
          </w:p>
        </w:tc>
        <w:tc>
          <w:tcPr>
            <w:tcW w:w="0" w:type="auto"/>
            <w:hideMark/>
          </w:tcPr>
          <w:p w14:paraId="59AF4BA3" w14:textId="77777777" w:rsidR="00244C04" w:rsidRPr="00244C04" w:rsidRDefault="00244C04" w:rsidP="00244C04">
            <w:pPr>
              <w:ind w:left="720"/>
              <w:cnfStyle w:val="100000000000" w:firstRow="1" w:lastRow="0" w:firstColumn="0" w:lastColumn="0" w:oddVBand="0" w:evenVBand="0" w:oddHBand="0" w:evenHBand="0" w:firstRowFirstColumn="0" w:firstRowLastColumn="0" w:lastRowFirstColumn="0" w:lastRowLastColumn="0"/>
              <w:rPr>
                <w:lang w:val="en-US"/>
              </w:rPr>
            </w:pPr>
            <w:r w:rsidRPr="00244C04">
              <w:rPr>
                <w:lang w:val="en-US"/>
              </w:rPr>
              <w:t>7-3-1 System (Proposed/Charter)</w:t>
            </w:r>
          </w:p>
        </w:tc>
        <w:tc>
          <w:tcPr>
            <w:tcW w:w="0" w:type="auto"/>
            <w:hideMark/>
          </w:tcPr>
          <w:p w14:paraId="34F59E08" w14:textId="77777777" w:rsidR="00244C04" w:rsidRPr="00244C04" w:rsidRDefault="00244C04" w:rsidP="00244C04">
            <w:pPr>
              <w:ind w:left="720"/>
              <w:cnfStyle w:val="100000000000" w:firstRow="1" w:lastRow="0" w:firstColumn="0" w:lastColumn="0" w:oddVBand="0" w:evenVBand="0" w:oddHBand="0" w:evenHBand="0" w:firstRowFirstColumn="0" w:firstRowLastColumn="0" w:lastRowFirstColumn="0" w:lastRowLastColumn="0"/>
              <w:rPr>
                <w:lang w:val="en-US"/>
              </w:rPr>
            </w:pPr>
            <w:r w:rsidRPr="00244C04">
              <w:rPr>
                <w:lang w:val="en-US"/>
              </w:rPr>
              <w:t>10-1 System (Current Practice)</w:t>
            </w:r>
          </w:p>
        </w:tc>
      </w:tr>
      <w:tr w:rsidR="00244C04" w:rsidRPr="00244C04" w14:paraId="5E72FA1A" w14:textId="77777777" w:rsidTr="00244C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0980E1" w14:textId="77777777" w:rsidR="00244C04" w:rsidRPr="00244C04" w:rsidRDefault="00244C04" w:rsidP="00244C04">
            <w:pPr>
              <w:ind w:left="720"/>
              <w:rPr>
                <w:lang w:val="en-US"/>
              </w:rPr>
            </w:pPr>
            <w:r w:rsidRPr="00244C04">
              <w:rPr>
                <w:lang w:val="en-US"/>
              </w:rPr>
              <w:t>Number of Districts</w:t>
            </w:r>
          </w:p>
        </w:tc>
        <w:tc>
          <w:tcPr>
            <w:tcW w:w="0" w:type="auto"/>
            <w:hideMark/>
          </w:tcPr>
          <w:p w14:paraId="74A20AC2" w14:textId="4F9E20EF" w:rsidR="00244C04" w:rsidRPr="00244C04" w:rsidRDefault="00244C04" w:rsidP="00244C04">
            <w:pPr>
              <w:ind w:left="720"/>
              <w:cnfStyle w:val="000000100000" w:firstRow="0" w:lastRow="0" w:firstColumn="0" w:lastColumn="0" w:oddVBand="0" w:evenVBand="0" w:oddHBand="1" w:evenHBand="0" w:firstRowFirstColumn="0" w:firstRowLastColumn="0" w:lastRowFirstColumn="0" w:lastRowLastColumn="0"/>
              <w:rPr>
                <w:lang w:val="en-US"/>
              </w:rPr>
            </w:pPr>
            <w:r w:rsidRPr="00244C04">
              <w:rPr>
                <w:lang w:val="en-US"/>
              </w:rPr>
              <w:t>7 geographic council districts</w:t>
            </w:r>
            <w:r w:rsidR="00D869E7">
              <w:rPr>
                <w:lang w:val="en-US"/>
              </w:rPr>
              <w:t xml:space="preserve"> </w:t>
            </w:r>
            <w:hyperlink r:id="rId31" w:anchor=":~:text=,wide" w:tgtFrame="_blank" w:history="1">
              <w:r w:rsidRPr="00244C04">
                <w:rPr>
                  <w:rStyle w:val="Hyperlink"/>
                  <w:lang w:val="en-US"/>
                </w:rPr>
                <w:t>communications.virginiabeach.gov</w:t>
              </w:r>
            </w:hyperlink>
            <w:r w:rsidRPr="00244C04">
              <w:rPr>
                <w:lang w:val="en-US"/>
              </w:rPr>
              <w:t>.</w:t>
            </w:r>
          </w:p>
        </w:tc>
        <w:tc>
          <w:tcPr>
            <w:tcW w:w="0" w:type="auto"/>
            <w:hideMark/>
          </w:tcPr>
          <w:p w14:paraId="07839836" w14:textId="56920506" w:rsidR="00244C04" w:rsidRPr="00244C04" w:rsidRDefault="00244C04" w:rsidP="00244C04">
            <w:pPr>
              <w:ind w:left="720"/>
              <w:cnfStyle w:val="000000100000" w:firstRow="0" w:lastRow="0" w:firstColumn="0" w:lastColumn="0" w:oddVBand="0" w:evenVBand="0" w:oddHBand="1" w:evenHBand="0" w:firstRowFirstColumn="0" w:firstRowLastColumn="0" w:lastRowFirstColumn="0" w:lastRowLastColumn="0"/>
              <w:rPr>
                <w:lang w:val="en-US"/>
              </w:rPr>
            </w:pPr>
            <w:r w:rsidRPr="00244C04">
              <w:rPr>
                <w:lang w:val="en-US"/>
              </w:rPr>
              <w:t>10 geographic council districts</w:t>
            </w:r>
            <w:r w:rsidR="00D869E7">
              <w:rPr>
                <w:lang w:val="en-US"/>
              </w:rPr>
              <w:t xml:space="preserve"> </w:t>
            </w:r>
            <w:hyperlink r:id="rId32" w:anchor=":~:text=,wide" w:tgtFrame="_blank" w:history="1">
              <w:r w:rsidRPr="00244C04">
                <w:rPr>
                  <w:rStyle w:val="Hyperlink"/>
                  <w:lang w:val="en-US"/>
                </w:rPr>
                <w:t>communications.virginiabeach.gov</w:t>
              </w:r>
            </w:hyperlink>
            <w:r w:rsidRPr="00244C04">
              <w:rPr>
                <w:lang w:val="en-US"/>
              </w:rPr>
              <w:t>.</w:t>
            </w:r>
          </w:p>
        </w:tc>
      </w:tr>
      <w:tr w:rsidR="00244C04" w:rsidRPr="00244C04" w14:paraId="161668F6" w14:textId="77777777" w:rsidTr="00244C04">
        <w:tc>
          <w:tcPr>
            <w:cnfStyle w:val="001000000000" w:firstRow="0" w:lastRow="0" w:firstColumn="1" w:lastColumn="0" w:oddVBand="0" w:evenVBand="0" w:oddHBand="0" w:evenHBand="0" w:firstRowFirstColumn="0" w:firstRowLastColumn="0" w:lastRowFirstColumn="0" w:lastRowLastColumn="0"/>
            <w:tcW w:w="0" w:type="auto"/>
            <w:hideMark/>
          </w:tcPr>
          <w:p w14:paraId="7BF190E8" w14:textId="77777777" w:rsidR="00244C04" w:rsidRPr="00244C04" w:rsidRDefault="00244C04" w:rsidP="00244C04">
            <w:pPr>
              <w:ind w:left="720"/>
              <w:rPr>
                <w:lang w:val="en-US"/>
              </w:rPr>
            </w:pPr>
            <w:r w:rsidRPr="00244C04">
              <w:rPr>
                <w:lang w:val="en-US"/>
              </w:rPr>
              <w:t>At-Large Council Seats</w:t>
            </w:r>
          </w:p>
        </w:tc>
        <w:tc>
          <w:tcPr>
            <w:tcW w:w="0" w:type="auto"/>
            <w:hideMark/>
          </w:tcPr>
          <w:p w14:paraId="7D510FD6" w14:textId="00624F8A" w:rsidR="00244C04" w:rsidRPr="00244C04" w:rsidRDefault="00244C04" w:rsidP="00244C04">
            <w:pPr>
              <w:ind w:left="720"/>
              <w:cnfStyle w:val="000000000000" w:firstRow="0" w:lastRow="0" w:firstColumn="0" w:lastColumn="0" w:oddVBand="0" w:evenVBand="0" w:oddHBand="0" w:evenHBand="0" w:firstRowFirstColumn="0" w:firstRowLastColumn="0" w:lastRowFirstColumn="0" w:lastRowLastColumn="0"/>
              <w:rPr>
                <w:lang w:val="en-US"/>
              </w:rPr>
            </w:pPr>
            <w:r w:rsidRPr="00244C04">
              <w:rPr>
                <w:lang w:val="en-US"/>
              </w:rPr>
              <w:t>3 at-large councilmembers (elected citywide, not tied to a single district)</w:t>
            </w:r>
            <w:r w:rsidR="00D869E7">
              <w:rPr>
                <w:lang w:val="en-US"/>
              </w:rPr>
              <w:t xml:space="preserve"> </w:t>
            </w:r>
            <w:hyperlink r:id="rId33" w:anchor=":~:text=The%207,large" w:tgtFrame="_blank" w:history="1">
              <w:r w:rsidRPr="00244C04">
                <w:rPr>
                  <w:rStyle w:val="Hyperlink"/>
                  <w:lang w:val="en-US"/>
                </w:rPr>
                <w:t>wtkr.com</w:t>
              </w:r>
            </w:hyperlink>
            <w:r w:rsidRPr="00244C04">
              <w:rPr>
                <w:lang w:val="en-US"/>
              </w:rPr>
              <w:t>.</w:t>
            </w:r>
          </w:p>
        </w:tc>
        <w:tc>
          <w:tcPr>
            <w:tcW w:w="0" w:type="auto"/>
            <w:hideMark/>
          </w:tcPr>
          <w:p w14:paraId="29D972D0" w14:textId="3AD7913F" w:rsidR="00244C04" w:rsidRPr="00244C04" w:rsidRDefault="00244C04" w:rsidP="00244C04">
            <w:pPr>
              <w:ind w:left="720"/>
              <w:cnfStyle w:val="000000000000" w:firstRow="0" w:lastRow="0" w:firstColumn="0" w:lastColumn="0" w:oddVBand="0" w:evenVBand="0" w:oddHBand="0" w:evenHBand="0" w:firstRowFirstColumn="0" w:firstRowLastColumn="0" w:lastRowFirstColumn="0" w:lastRowLastColumn="0"/>
              <w:rPr>
                <w:lang w:val="en-US"/>
              </w:rPr>
            </w:pPr>
            <w:r w:rsidRPr="00244C04">
              <w:rPr>
                <w:lang w:val="en-US"/>
              </w:rPr>
              <w:t>0 at-large councilmembers (all council seats are district-based)</w:t>
            </w:r>
            <w:r w:rsidR="00D869E7">
              <w:rPr>
                <w:lang w:val="en-US"/>
              </w:rPr>
              <w:t xml:space="preserve"> </w:t>
            </w:r>
            <w:hyperlink r:id="rId34" w:anchor=":~:text=Virginia%20Beach%20has%20operated%20under,large%20mayor" w:tgtFrame="_blank" w:history="1">
              <w:r w:rsidRPr="00244C04">
                <w:rPr>
                  <w:rStyle w:val="Hyperlink"/>
                  <w:lang w:val="en-US"/>
                </w:rPr>
                <w:t>communications.virginiabeach.gov</w:t>
              </w:r>
            </w:hyperlink>
            <w:r w:rsidRPr="00244C04">
              <w:rPr>
                <w:lang w:val="en-US"/>
              </w:rPr>
              <w:t xml:space="preserve">. </w:t>
            </w:r>
            <w:r w:rsidRPr="00244C04">
              <w:rPr>
                <w:i/>
                <w:iCs/>
                <w:lang w:val="en-US"/>
              </w:rPr>
              <w:t>(Only the mayor is elected at-large.)</w:t>
            </w:r>
          </w:p>
        </w:tc>
      </w:tr>
      <w:tr w:rsidR="00244C04" w:rsidRPr="00244C04" w14:paraId="3DD238ED" w14:textId="77777777" w:rsidTr="00244C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C55F35" w14:textId="77777777" w:rsidR="00244C04" w:rsidRPr="00244C04" w:rsidRDefault="00244C04" w:rsidP="00244C04">
            <w:pPr>
              <w:ind w:left="720"/>
              <w:rPr>
                <w:lang w:val="en-US"/>
              </w:rPr>
            </w:pPr>
            <w:r w:rsidRPr="00244C04">
              <w:rPr>
                <w:lang w:val="en-US"/>
              </w:rPr>
              <w:t>How Council Members Are Elected</w:t>
            </w:r>
          </w:p>
        </w:tc>
        <w:tc>
          <w:tcPr>
            <w:tcW w:w="0" w:type="auto"/>
            <w:hideMark/>
          </w:tcPr>
          <w:p w14:paraId="52E27D26" w14:textId="47DC3FA4" w:rsidR="00244C04" w:rsidRPr="00244C04" w:rsidRDefault="00244C04" w:rsidP="00244C04">
            <w:pPr>
              <w:ind w:left="720"/>
              <w:cnfStyle w:val="000000100000" w:firstRow="0" w:lastRow="0" w:firstColumn="0" w:lastColumn="0" w:oddVBand="0" w:evenVBand="0" w:oddHBand="1" w:evenHBand="0" w:firstRowFirstColumn="0" w:firstRowLastColumn="0" w:lastRowFirstColumn="0" w:lastRowLastColumn="0"/>
              <w:rPr>
                <w:lang w:val="en-US"/>
              </w:rPr>
            </w:pPr>
            <w:r w:rsidRPr="00244C04">
              <w:rPr>
                <w:b/>
                <w:bCs/>
                <w:lang w:val="en-US"/>
              </w:rPr>
              <w:t>District seats:</w:t>
            </w:r>
            <w:r w:rsidRPr="00244C04">
              <w:rPr>
                <w:lang w:val="en-US"/>
              </w:rPr>
              <w:t xml:space="preserve"> Each of the 7 district representatives is elected </w:t>
            </w:r>
            <w:r w:rsidRPr="00244C04">
              <w:rPr>
                <w:b/>
                <w:bCs/>
                <w:lang w:val="en-US"/>
              </w:rPr>
              <w:t>by voters of that district</w:t>
            </w:r>
            <w:r w:rsidRPr="00244C04">
              <w:rPr>
                <w:lang w:val="en-US"/>
              </w:rPr>
              <w:t xml:space="preserve"> (local/ward voting)</w:t>
            </w:r>
            <w:r w:rsidR="00D869E7">
              <w:rPr>
                <w:lang w:val="en-US"/>
              </w:rPr>
              <w:t xml:space="preserve"> </w:t>
            </w:r>
            <w:hyperlink r:id="rId35" w:anchor=":~:text=,wide" w:tgtFrame="_blank" w:history="1">
              <w:r w:rsidRPr="00244C04">
                <w:rPr>
                  <w:rStyle w:val="Hyperlink"/>
                  <w:lang w:val="en-US"/>
                </w:rPr>
                <w:t>communications.virginiabeach.gov</w:t>
              </w:r>
            </w:hyperlink>
            <w:r w:rsidRPr="00244C04">
              <w:rPr>
                <w:lang w:val="en-US"/>
              </w:rPr>
              <w:t xml:space="preserve">. </w:t>
            </w:r>
            <w:r w:rsidRPr="00244C04">
              <w:rPr>
                <w:lang w:val="en-US"/>
              </w:rPr>
              <w:br/>
            </w:r>
            <w:r w:rsidRPr="00244C04">
              <w:rPr>
                <w:b/>
                <w:bCs/>
                <w:lang w:val="en-US"/>
              </w:rPr>
              <w:t>At-large seats:</w:t>
            </w:r>
            <w:r w:rsidRPr="00244C04">
              <w:rPr>
                <w:lang w:val="en-US"/>
              </w:rPr>
              <w:t xml:space="preserve"> The 3 at-large councilmembers are elected </w:t>
            </w:r>
            <w:r w:rsidRPr="00244C04">
              <w:rPr>
                <w:b/>
                <w:bCs/>
                <w:lang w:val="en-US"/>
              </w:rPr>
              <w:t>citywide</w:t>
            </w:r>
            <w:r w:rsidRPr="00244C04">
              <w:rPr>
                <w:lang w:val="en-US"/>
              </w:rPr>
              <w:t xml:space="preserve"> by all Virginia Beach voters</w:t>
            </w:r>
            <w:r w:rsidR="00D869E7">
              <w:rPr>
                <w:lang w:val="en-US"/>
              </w:rPr>
              <w:t xml:space="preserve"> </w:t>
            </w:r>
            <w:hyperlink r:id="rId36" w:anchor=":~:text=,wide" w:tgtFrame="_blank" w:history="1">
              <w:r w:rsidRPr="00244C04">
                <w:rPr>
                  <w:rStyle w:val="Hyperlink"/>
                  <w:lang w:val="en-US"/>
                </w:rPr>
                <w:t>communications.virginiabeach.gov</w:t>
              </w:r>
            </w:hyperlink>
            <w:r w:rsidRPr="00244C04">
              <w:rPr>
                <w:lang w:val="en-US"/>
              </w:rPr>
              <w:t>.</w:t>
            </w:r>
          </w:p>
        </w:tc>
        <w:tc>
          <w:tcPr>
            <w:tcW w:w="0" w:type="auto"/>
            <w:hideMark/>
          </w:tcPr>
          <w:p w14:paraId="55E7EF3F" w14:textId="6C8E9332" w:rsidR="00244C04" w:rsidRPr="00244C04" w:rsidRDefault="00244C04" w:rsidP="00244C04">
            <w:pPr>
              <w:ind w:left="720"/>
              <w:cnfStyle w:val="000000100000" w:firstRow="0" w:lastRow="0" w:firstColumn="0" w:lastColumn="0" w:oddVBand="0" w:evenVBand="0" w:oddHBand="1" w:evenHBand="0" w:firstRowFirstColumn="0" w:firstRowLastColumn="0" w:lastRowFirstColumn="0" w:lastRowLastColumn="0"/>
              <w:rPr>
                <w:lang w:val="en-US"/>
              </w:rPr>
            </w:pPr>
            <w:r w:rsidRPr="00244C04">
              <w:rPr>
                <w:lang w:val="en-US"/>
              </w:rPr>
              <w:t xml:space="preserve">All 10 councilmembers are elected </w:t>
            </w:r>
            <w:r w:rsidRPr="00244C04">
              <w:rPr>
                <w:b/>
                <w:bCs/>
                <w:lang w:val="en-US"/>
              </w:rPr>
              <w:t>by their respective district’s voters</w:t>
            </w:r>
            <w:r w:rsidRPr="00244C04">
              <w:rPr>
                <w:lang w:val="en-US"/>
              </w:rPr>
              <w:t xml:space="preserve"> (10 single-member districts)</w:t>
            </w:r>
            <w:r w:rsidR="00D869E7">
              <w:rPr>
                <w:lang w:val="en-US"/>
              </w:rPr>
              <w:t xml:space="preserve"> </w:t>
            </w:r>
            <w:hyperlink r:id="rId37" w:anchor=":~:text=,wide" w:tgtFrame="_blank" w:history="1">
              <w:r w:rsidRPr="00244C04">
                <w:rPr>
                  <w:rStyle w:val="Hyperlink"/>
                  <w:lang w:val="en-US"/>
                </w:rPr>
                <w:t>communications.virginiabeach.gov</w:t>
              </w:r>
            </w:hyperlink>
            <w:r w:rsidRPr="00244C04">
              <w:rPr>
                <w:lang w:val="en-US"/>
              </w:rPr>
              <w:t>. There are no at-large council seats (so no citywide council elections except for the mayor)</w:t>
            </w:r>
            <w:r w:rsidR="00D869E7">
              <w:rPr>
                <w:lang w:val="en-US"/>
              </w:rPr>
              <w:t xml:space="preserve"> </w:t>
            </w:r>
            <w:hyperlink r:id="rId38" w:anchor=":~:text=,wide" w:tgtFrame="_blank" w:history="1">
              <w:r w:rsidRPr="00244C04">
                <w:rPr>
                  <w:rStyle w:val="Hyperlink"/>
                  <w:lang w:val="en-US"/>
                </w:rPr>
                <w:t>communications.virginiabeach.gov</w:t>
              </w:r>
            </w:hyperlink>
            <w:r w:rsidRPr="00244C04">
              <w:rPr>
                <w:lang w:val="en-US"/>
              </w:rPr>
              <w:t>.</w:t>
            </w:r>
          </w:p>
        </w:tc>
      </w:tr>
      <w:tr w:rsidR="00244C04" w:rsidRPr="00244C04" w14:paraId="0D25CC80" w14:textId="77777777" w:rsidTr="00244C04">
        <w:tc>
          <w:tcPr>
            <w:cnfStyle w:val="001000000000" w:firstRow="0" w:lastRow="0" w:firstColumn="1" w:lastColumn="0" w:oddVBand="0" w:evenVBand="0" w:oddHBand="0" w:evenHBand="0" w:firstRowFirstColumn="0" w:firstRowLastColumn="0" w:lastRowFirstColumn="0" w:lastRowLastColumn="0"/>
            <w:tcW w:w="0" w:type="auto"/>
            <w:hideMark/>
          </w:tcPr>
          <w:p w14:paraId="44DEAB4C" w14:textId="77777777" w:rsidR="00244C04" w:rsidRPr="00244C04" w:rsidRDefault="00244C04" w:rsidP="00244C04">
            <w:pPr>
              <w:ind w:left="720"/>
              <w:rPr>
                <w:lang w:val="en-US"/>
              </w:rPr>
            </w:pPr>
            <w:r w:rsidRPr="00244C04">
              <w:rPr>
                <w:lang w:val="en-US"/>
              </w:rPr>
              <w:t>Residency Requirements</w:t>
            </w:r>
          </w:p>
        </w:tc>
        <w:tc>
          <w:tcPr>
            <w:tcW w:w="0" w:type="auto"/>
            <w:hideMark/>
          </w:tcPr>
          <w:p w14:paraId="2D5E5C3A" w14:textId="0DE963D2" w:rsidR="00244C04" w:rsidRPr="00244C04" w:rsidRDefault="00244C04" w:rsidP="00244C04">
            <w:pPr>
              <w:ind w:left="720"/>
              <w:cnfStyle w:val="000000000000" w:firstRow="0" w:lastRow="0" w:firstColumn="0" w:lastColumn="0" w:oddVBand="0" w:evenVBand="0" w:oddHBand="0" w:evenHBand="0" w:firstRowFirstColumn="0" w:firstRowLastColumn="0" w:lastRowFirstColumn="0" w:lastRowLastColumn="0"/>
              <w:rPr>
                <w:lang w:val="en-US"/>
              </w:rPr>
            </w:pPr>
            <w:r w:rsidRPr="00244C04">
              <w:rPr>
                <w:lang w:val="en-US"/>
              </w:rPr>
              <w:t xml:space="preserve">District representatives must </w:t>
            </w:r>
            <w:r w:rsidRPr="00244C04">
              <w:rPr>
                <w:b/>
                <w:bCs/>
                <w:lang w:val="en-US"/>
              </w:rPr>
              <w:t>reside in the district</w:t>
            </w:r>
            <w:r w:rsidRPr="00244C04">
              <w:rPr>
                <w:lang w:val="en-US"/>
              </w:rPr>
              <w:t xml:space="preserve"> they represent</w:t>
            </w:r>
            <w:r w:rsidR="00D869E7">
              <w:rPr>
                <w:lang w:val="en-US"/>
              </w:rPr>
              <w:t xml:space="preserve"> </w:t>
            </w:r>
            <w:hyperlink r:id="rId39" w:anchor=":~:text=For%20background%2C%20Section%203,%E2%80%9D" w:tgtFrame="_blank" w:history="1">
              <w:r w:rsidRPr="00244C04">
                <w:rPr>
                  <w:rStyle w:val="Hyperlink"/>
                  <w:lang w:val="en-US"/>
                </w:rPr>
                <w:t>communications.virginiabeach.gov</w:t>
              </w:r>
            </w:hyperlink>
            <w:r w:rsidRPr="00244C04">
              <w:rPr>
                <w:lang w:val="en-US"/>
              </w:rPr>
              <w:t>. The 3 at-large members (and the mayor) can reside anywhere within the city (no district residency requirement)</w:t>
            </w:r>
            <w:r w:rsidR="00D869E7">
              <w:rPr>
                <w:lang w:val="en-US"/>
              </w:rPr>
              <w:t xml:space="preserve"> </w:t>
            </w:r>
            <w:hyperlink r:id="rId40" w:anchor=":~:text=For%20background%2C%20Section%203,%E2%80%9D" w:tgtFrame="_blank" w:history="1">
              <w:r w:rsidRPr="00244C04">
                <w:rPr>
                  <w:rStyle w:val="Hyperlink"/>
                  <w:lang w:val="en-US"/>
                </w:rPr>
                <w:t>communications.virginiabeach.gov</w:t>
              </w:r>
            </w:hyperlink>
            <w:r w:rsidRPr="00244C04">
              <w:rPr>
                <w:lang w:val="en-US"/>
              </w:rPr>
              <w:t>.</w:t>
            </w:r>
          </w:p>
        </w:tc>
        <w:tc>
          <w:tcPr>
            <w:tcW w:w="0" w:type="auto"/>
            <w:hideMark/>
          </w:tcPr>
          <w:p w14:paraId="1804D9D7" w14:textId="34B1DABA" w:rsidR="00244C04" w:rsidRPr="00244C04" w:rsidRDefault="00244C04" w:rsidP="00244C04">
            <w:pPr>
              <w:ind w:left="720"/>
              <w:cnfStyle w:val="000000000000" w:firstRow="0" w:lastRow="0" w:firstColumn="0" w:lastColumn="0" w:oddVBand="0" w:evenVBand="0" w:oddHBand="0" w:evenHBand="0" w:firstRowFirstColumn="0" w:firstRowLastColumn="0" w:lastRowFirstColumn="0" w:lastRowLastColumn="0"/>
              <w:rPr>
                <w:lang w:val="en-US"/>
              </w:rPr>
            </w:pPr>
            <w:r w:rsidRPr="00244C04">
              <w:rPr>
                <w:lang w:val="en-US"/>
              </w:rPr>
              <w:t xml:space="preserve">Each of the 10 councilmembers must </w:t>
            </w:r>
            <w:r w:rsidRPr="00244C04">
              <w:rPr>
                <w:b/>
                <w:bCs/>
                <w:lang w:val="en-US"/>
              </w:rPr>
              <w:t>reside in their district</w:t>
            </w:r>
            <w:r w:rsidRPr="00244C04">
              <w:rPr>
                <w:lang w:val="en-US"/>
              </w:rPr>
              <w:t xml:space="preserve"> (10 </w:t>
            </w:r>
            <w:r w:rsidRPr="00244C04">
              <w:rPr>
                <w:b/>
                <w:bCs/>
                <w:lang w:val="en-US"/>
              </w:rPr>
              <w:t>“residence-based”</w:t>
            </w:r>
            <w:r w:rsidRPr="00244C04">
              <w:rPr>
                <w:lang w:val="en-US"/>
              </w:rPr>
              <w:t xml:space="preserve"> districts)</w:t>
            </w:r>
            <w:r w:rsidR="00D869E7">
              <w:rPr>
                <w:lang w:val="en-US"/>
              </w:rPr>
              <w:t xml:space="preserve"> </w:t>
            </w:r>
            <w:hyperlink r:id="rId41" w:anchor=":~:text=Virginia%20Beach%20has%20operated%20under,large%20mayor" w:tgtFrame="_blank" w:history="1">
              <w:r w:rsidRPr="00244C04">
                <w:rPr>
                  <w:rStyle w:val="Hyperlink"/>
                  <w:lang w:val="en-US"/>
                </w:rPr>
                <w:t>communications.virginiabeach.gov</w:t>
              </w:r>
            </w:hyperlink>
            <w:r w:rsidRPr="00244C04">
              <w:rPr>
                <w:lang w:val="en-US"/>
              </w:rPr>
              <w:t>. The mayor, elected at-large, can live anywhere in the city.</w:t>
            </w:r>
          </w:p>
        </w:tc>
      </w:tr>
      <w:tr w:rsidR="00244C04" w:rsidRPr="00244C04" w14:paraId="7FA83F02" w14:textId="77777777" w:rsidTr="00244C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22F13C" w14:textId="77777777" w:rsidR="00244C04" w:rsidRPr="00244C04" w:rsidRDefault="00244C04" w:rsidP="00244C04">
            <w:pPr>
              <w:ind w:left="720"/>
              <w:rPr>
                <w:lang w:val="en-US"/>
              </w:rPr>
            </w:pPr>
            <w:r w:rsidRPr="00244C04">
              <w:rPr>
                <w:lang w:val="en-US"/>
              </w:rPr>
              <w:t>How the Mayor Is Elected</w:t>
            </w:r>
          </w:p>
        </w:tc>
        <w:tc>
          <w:tcPr>
            <w:tcW w:w="0" w:type="auto"/>
            <w:hideMark/>
          </w:tcPr>
          <w:p w14:paraId="1D8D877B" w14:textId="4DA73233" w:rsidR="00244C04" w:rsidRPr="00244C04" w:rsidRDefault="00244C04" w:rsidP="00244C04">
            <w:pPr>
              <w:ind w:left="720"/>
              <w:cnfStyle w:val="000000100000" w:firstRow="0" w:lastRow="0" w:firstColumn="0" w:lastColumn="0" w:oddVBand="0" w:evenVBand="0" w:oddHBand="1" w:evenHBand="0" w:firstRowFirstColumn="0" w:firstRowLastColumn="0" w:lastRowFirstColumn="0" w:lastRowLastColumn="0"/>
              <w:rPr>
                <w:lang w:val="en-US"/>
              </w:rPr>
            </w:pPr>
            <w:r w:rsidRPr="00244C04">
              <w:rPr>
                <w:lang w:val="en-US"/>
              </w:rPr>
              <w:t xml:space="preserve">Mayor is </w:t>
            </w:r>
            <w:r w:rsidRPr="00244C04">
              <w:rPr>
                <w:b/>
                <w:bCs/>
                <w:lang w:val="en-US"/>
              </w:rPr>
              <w:t>elected at-large citywide</w:t>
            </w:r>
            <w:r w:rsidRPr="00244C04">
              <w:rPr>
                <w:lang w:val="en-US"/>
              </w:rPr>
              <w:t xml:space="preserve"> by all Virginia Beach voters (separate from the council seats)</w:t>
            </w:r>
            <w:r w:rsidR="00D869E7">
              <w:rPr>
                <w:lang w:val="en-US"/>
              </w:rPr>
              <w:t xml:space="preserve"> </w:t>
            </w:r>
            <w:hyperlink r:id="rId42" w:anchor=":~:text=,wide" w:tgtFrame="_blank" w:history="1">
              <w:r w:rsidRPr="00244C04">
                <w:rPr>
                  <w:rStyle w:val="Hyperlink"/>
                  <w:lang w:val="en-US"/>
                </w:rPr>
                <w:t>communications.virginiabeach.gov</w:t>
              </w:r>
            </w:hyperlink>
            <w:r w:rsidRPr="00244C04">
              <w:rPr>
                <w:lang w:val="en-US"/>
              </w:rPr>
              <w:t>. The mayor’s term is four years (not tied to any single district).</w:t>
            </w:r>
          </w:p>
        </w:tc>
        <w:tc>
          <w:tcPr>
            <w:tcW w:w="0" w:type="auto"/>
            <w:hideMark/>
          </w:tcPr>
          <w:p w14:paraId="599336C0" w14:textId="223DB03C" w:rsidR="00244C04" w:rsidRPr="00244C04" w:rsidRDefault="00244C04" w:rsidP="00244C04">
            <w:pPr>
              <w:ind w:left="720"/>
              <w:cnfStyle w:val="000000100000" w:firstRow="0" w:lastRow="0" w:firstColumn="0" w:lastColumn="0" w:oddVBand="0" w:evenVBand="0" w:oddHBand="1" w:evenHBand="0" w:firstRowFirstColumn="0" w:firstRowLastColumn="0" w:lastRowFirstColumn="0" w:lastRowLastColumn="0"/>
              <w:rPr>
                <w:lang w:val="en-US"/>
              </w:rPr>
            </w:pPr>
            <w:r w:rsidRPr="00244C04">
              <w:rPr>
                <w:lang w:val="en-US"/>
              </w:rPr>
              <w:lastRenderedPageBreak/>
              <w:t xml:space="preserve">Mayor is </w:t>
            </w:r>
            <w:r w:rsidRPr="00244C04">
              <w:rPr>
                <w:b/>
                <w:bCs/>
                <w:lang w:val="en-US"/>
              </w:rPr>
              <w:t>elected at-large citywide</w:t>
            </w:r>
            <w:r w:rsidRPr="00244C04">
              <w:rPr>
                <w:lang w:val="en-US"/>
              </w:rPr>
              <w:t xml:space="preserve"> by all Virginia Beach voters, serving a four-year term</w:t>
            </w:r>
            <w:r w:rsidR="00D869E7">
              <w:rPr>
                <w:lang w:val="en-US"/>
              </w:rPr>
              <w:t xml:space="preserve"> </w:t>
            </w:r>
            <w:hyperlink r:id="rId43" w:anchor=":~:text=In%20the%2010,eligible%20voters%20in%20Virginia%20Beach" w:tgtFrame="_blank" w:history="1">
              <w:r w:rsidRPr="00244C04">
                <w:rPr>
                  <w:rStyle w:val="Hyperlink"/>
                  <w:lang w:val="en-US"/>
                </w:rPr>
                <w:t>communications.virginiabeach.gov</w:t>
              </w:r>
            </w:hyperlink>
            <w:r w:rsidRPr="00244C04">
              <w:rPr>
                <w:lang w:val="en-US"/>
              </w:rPr>
              <w:t xml:space="preserve">. </w:t>
            </w:r>
            <w:r w:rsidRPr="00244C04">
              <w:rPr>
                <w:i/>
                <w:iCs/>
                <w:lang w:val="en-US"/>
              </w:rPr>
              <w:t>(Same method as in 7-3-1: the mayor is a citywide elected position.)</w:t>
            </w:r>
          </w:p>
        </w:tc>
      </w:tr>
      <w:tr w:rsidR="00244C04" w:rsidRPr="00244C04" w14:paraId="1C0F9DC0" w14:textId="77777777" w:rsidTr="00244C04">
        <w:tc>
          <w:tcPr>
            <w:cnfStyle w:val="001000000000" w:firstRow="0" w:lastRow="0" w:firstColumn="1" w:lastColumn="0" w:oddVBand="0" w:evenVBand="0" w:oddHBand="0" w:evenHBand="0" w:firstRowFirstColumn="0" w:firstRowLastColumn="0" w:lastRowFirstColumn="0" w:lastRowLastColumn="0"/>
            <w:tcW w:w="0" w:type="auto"/>
            <w:hideMark/>
          </w:tcPr>
          <w:p w14:paraId="74863911" w14:textId="77777777" w:rsidR="00244C04" w:rsidRPr="00244C04" w:rsidRDefault="00244C04" w:rsidP="00244C04">
            <w:pPr>
              <w:ind w:left="720"/>
              <w:rPr>
                <w:lang w:val="en-US"/>
              </w:rPr>
            </w:pPr>
            <w:r w:rsidRPr="00244C04">
              <w:rPr>
                <w:lang w:val="en-US"/>
              </w:rPr>
              <w:t>Practical Representation Impact</w:t>
            </w:r>
          </w:p>
        </w:tc>
        <w:tc>
          <w:tcPr>
            <w:tcW w:w="0" w:type="auto"/>
            <w:hideMark/>
          </w:tcPr>
          <w:p w14:paraId="5C483F6E" w14:textId="70487B65" w:rsidR="00244C04" w:rsidRPr="00244C04" w:rsidRDefault="00244C04" w:rsidP="00244C04">
            <w:pPr>
              <w:ind w:left="720"/>
              <w:cnfStyle w:val="000000000000" w:firstRow="0" w:lastRow="0" w:firstColumn="0" w:lastColumn="0" w:oddVBand="0" w:evenVBand="0" w:oddHBand="0" w:evenHBand="0" w:firstRowFirstColumn="0" w:firstRowLastColumn="0" w:lastRowFirstColumn="0" w:lastRowLastColumn="0"/>
              <w:rPr>
                <w:lang w:val="en-US"/>
              </w:rPr>
            </w:pPr>
            <w:r w:rsidRPr="00244C04">
              <w:rPr>
                <w:b/>
                <w:bCs/>
                <w:lang w:val="en-US"/>
              </w:rPr>
              <w:t>Broader voting influence:</w:t>
            </w:r>
            <w:r w:rsidRPr="00244C04">
              <w:rPr>
                <w:lang w:val="en-US"/>
              </w:rPr>
              <w:t xml:space="preserve"> Each voter helps elect </w:t>
            </w:r>
            <w:r w:rsidRPr="00244C04">
              <w:rPr>
                <w:b/>
                <w:bCs/>
                <w:lang w:val="en-US"/>
              </w:rPr>
              <w:t>5 of the 11 officials</w:t>
            </w:r>
            <w:r w:rsidRPr="00244C04">
              <w:rPr>
                <w:lang w:val="en-US"/>
              </w:rPr>
              <w:t xml:space="preserve"> on the council – their one district councilmember, three at-large councilmembers, and the mayor</w:t>
            </w:r>
            <w:r w:rsidR="00D869E7">
              <w:rPr>
                <w:lang w:val="en-US"/>
              </w:rPr>
              <w:t xml:space="preserve"> </w:t>
            </w:r>
            <w:hyperlink r:id="rId44" w:anchor=":~:text=%E2%80%9CPeople%20would%20come%20up%20to,%E2%80%9D" w:tgtFrame="_blank" w:history="1">
              <w:r w:rsidRPr="00244C04">
                <w:rPr>
                  <w:rStyle w:val="Hyperlink"/>
                  <w:lang w:val="en-US"/>
                </w:rPr>
                <w:t>wtkr.com</w:t>
              </w:r>
            </w:hyperlink>
            <w:r w:rsidRPr="00244C04">
              <w:rPr>
                <w:lang w:val="en-US"/>
              </w:rPr>
              <w:t>. Supporters say this gives residents more influence and broader representation, since multiple councilmembers (the at-large members) represent the entire city</w:t>
            </w:r>
            <w:r w:rsidR="00D869E7">
              <w:rPr>
                <w:lang w:val="en-US"/>
              </w:rPr>
              <w:t xml:space="preserve"> </w:t>
            </w:r>
            <w:hyperlink r:id="rId45" w:anchor=":~:text=%E2%80%9CPeople%20would%20come%20up%20to,%E2%80%9D" w:tgtFrame="_blank" w:history="1">
              <w:r w:rsidRPr="00244C04">
                <w:rPr>
                  <w:rStyle w:val="Hyperlink"/>
                  <w:lang w:val="en-US"/>
                </w:rPr>
                <w:t>wtkr.com</w:t>
              </w:r>
            </w:hyperlink>
            <w:r w:rsidRPr="00244C04">
              <w:rPr>
                <w:lang w:val="en-US"/>
              </w:rPr>
              <w:t xml:space="preserve">. However, because most council seats (the at-large ones) are decided by citywide vote, a majority in the city can choose those members, which critics argue can </w:t>
            </w:r>
            <w:r w:rsidRPr="00244C04">
              <w:rPr>
                <w:b/>
                <w:bCs/>
                <w:lang w:val="en-US"/>
              </w:rPr>
              <w:t>dilute accountability</w:t>
            </w:r>
            <w:r w:rsidRPr="00244C04">
              <w:rPr>
                <w:lang w:val="en-US"/>
              </w:rPr>
              <w:t xml:space="preserve"> to local neighborhoods</w:t>
            </w:r>
            <w:r w:rsidR="00D869E7">
              <w:rPr>
                <w:lang w:val="en-US"/>
              </w:rPr>
              <w:t xml:space="preserve"> </w:t>
            </w:r>
            <w:hyperlink r:id="rId46" w:anchor=":~:text=stance" w:tgtFrame="_blank" w:history="1">
              <w:r w:rsidRPr="00244C04">
                <w:rPr>
                  <w:rStyle w:val="Hyperlink"/>
                  <w:lang w:val="en-US"/>
                </w:rPr>
                <w:t>wtkr.com</w:t>
              </w:r>
            </w:hyperlink>
            <w:r w:rsidRPr="00244C04">
              <w:rPr>
                <w:lang w:val="en-US"/>
              </w:rPr>
              <w:t xml:space="preserve"> (district concerns might be overshadowed by citywide voting).</w:t>
            </w:r>
          </w:p>
        </w:tc>
        <w:tc>
          <w:tcPr>
            <w:tcW w:w="0" w:type="auto"/>
            <w:hideMark/>
          </w:tcPr>
          <w:p w14:paraId="5AB63B59" w14:textId="67441388" w:rsidR="00244C04" w:rsidRPr="00244C04" w:rsidRDefault="00244C04" w:rsidP="00244C04">
            <w:pPr>
              <w:ind w:left="720"/>
              <w:cnfStyle w:val="000000000000" w:firstRow="0" w:lastRow="0" w:firstColumn="0" w:lastColumn="0" w:oddVBand="0" w:evenVBand="0" w:oddHBand="0" w:evenHBand="0" w:firstRowFirstColumn="0" w:firstRowLastColumn="0" w:lastRowFirstColumn="0" w:lastRowLastColumn="0"/>
              <w:rPr>
                <w:lang w:val="en-US"/>
              </w:rPr>
            </w:pPr>
            <w:r w:rsidRPr="00244C04">
              <w:rPr>
                <w:b/>
                <w:bCs/>
                <w:lang w:val="en-US"/>
              </w:rPr>
              <w:t>Local accountability:</w:t>
            </w:r>
            <w:r w:rsidRPr="00244C04">
              <w:rPr>
                <w:lang w:val="en-US"/>
              </w:rPr>
              <w:t xml:space="preserve"> Each voter helps elect </w:t>
            </w:r>
            <w:r w:rsidRPr="00244C04">
              <w:rPr>
                <w:b/>
                <w:bCs/>
                <w:lang w:val="en-US"/>
              </w:rPr>
              <w:t>only 2 of the 11 officials</w:t>
            </w:r>
            <w:r w:rsidRPr="00244C04">
              <w:rPr>
                <w:lang w:val="en-US"/>
              </w:rPr>
              <w:t xml:space="preserve"> – their single district councilmember and the mayor</w:t>
            </w:r>
            <w:r w:rsidR="00D869E7">
              <w:rPr>
                <w:lang w:val="en-US"/>
              </w:rPr>
              <w:t xml:space="preserve"> </w:t>
            </w:r>
            <w:hyperlink r:id="rId47" w:anchor=":~:text=%E2%80%9CPeople%20would%20come%20up%20to,%E2%80%9D" w:tgtFrame="_blank" w:history="1">
              <w:r w:rsidRPr="00244C04">
                <w:rPr>
                  <w:rStyle w:val="Hyperlink"/>
                  <w:lang w:val="en-US"/>
                </w:rPr>
                <w:t>wtkr.com</w:t>
              </w:r>
            </w:hyperlink>
            <w:r w:rsidRPr="00244C04">
              <w:rPr>
                <w:lang w:val="en-US"/>
              </w:rPr>
              <w:t>. This guarantees every neighborhood a dedicated council representative focused on that district’s interests, which proponents say improves direct accountability to local constituents</w:t>
            </w:r>
            <w:r w:rsidR="00D869E7">
              <w:rPr>
                <w:lang w:val="en-US"/>
              </w:rPr>
              <w:t xml:space="preserve"> </w:t>
            </w:r>
            <w:hyperlink r:id="rId48" w:anchor=":~:text=%E2%80%9CYou%20should%20vote%2010,Rouse%20said" w:tgtFrame="_blank" w:history="1">
              <w:r w:rsidRPr="00244C04">
                <w:rPr>
                  <w:rStyle w:val="Hyperlink"/>
                  <w:lang w:val="en-US"/>
                </w:rPr>
                <w:t>wtkr.com</w:t>
              </w:r>
            </w:hyperlink>
            <w:r w:rsidRPr="00244C04">
              <w:rPr>
                <w:lang w:val="en-US"/>
              </w:rPr>
              <w:t xml:space="preserve">. On the other hand, residents cannot vote for representatives outside their own district, meaning each voter has a say in fewer council seats overall (only one council seat, versus four under 7-3-1), which some note </w:t>
            </w:r>
            <w:r w:rsidRPr="00244C04">
              <w:rPr>
                <w:b/>
                <w:bCs/>
                <w:lang w:val="en-US"/>
              </w:rPr>
              <w:t>limits a voter’s influence</w:t>
            </w:r>
            <w:r w:rsidRPr="00244C04">
              <w:rPr>
                <w:lang w:val="en-US"/>
              </w:rPr>
              <w:t xml:space="preserve"> over citywide governance</w:t>
            </w:r>
            <w:r w:rsidR="00D869E7">
              <w:rPr>
                <w:lang w:val="en-US"/>
              </w:rPr>
              <w:t xml:space="preserve"> </w:t>
            </w:r>
            <w:hyperlink r:id="rId49" w:anchor=":~:text=%E2%80%9CPeople%20would%20come%20up%20to,%E2%80%9D" w:tgtFrame="_blank" w:history="1">
              <w:r w:rsidRPr="00244C04">
                <w:rPr>
                  <w:rStyle w:val="Hyperlink"/>
                  <w:lang w:val="en-US"/>
                </w:rPr>
                <w:t>wtkr.com</w:t>
              </w:r>
            </w:hyperlink>
            <w:r w:rsidRPr="00244C04">
              <w:rPr>
                <w:lang w:val="en-US"/>
              </w:rPr>
              <w:t>.</w:t>
            </w:r>
          </w:p>
        </w:tc>
      </w:tr>
    </w:tbl>
    <w:p w14:paraId="0A775218" w14:textId="77777777" w:rsidR="00AC055B" w:rsidRDefault="00AC055B" w:rsidP="00244C04">
      <w:pPr>
        <w:spacing w:after="0" w:line="240" w:lineRule="auto"/>
        <w:ind w:left="720"/>
        <w:rPr>
          <w:b/>
          <w:bCs/>
          <w:lang w:val="en-US"/>
        </w:rPr>
      </w:pPr>
    </w:p>
    <w:p w14:paraId="1E238F1E" w14:textId="6472280C" w:rsidR="00244C04" w:rsidRPr="00244C04" w:rsidRDefault="00244C04" w:rsidP="00244C04">
      <w:pPr>
        <w:spacing w:after="0" w:line="240" w:lineRule="auto"/>
        <w:ind w:left="720"/>
        <w:rPr>
          <w:lang w:val="en-US"/>
        </w:rPr>
      </w:pPr>
      <w:r w:rsidRPr="00244C04">
        <w:rPr>
          <w:b/>
          <w:bCs/>
          <w:lang w:val="en-US"/>
        </w:rPr>
        <w:t>Note:</w:t>
      </w:r>
      <w:r w:rsidRPr="00244C04">
        <w:rPr>
          <w:lang w:val="en-US"/>
        </w:rPr>
        <w:t xml:space="preserve"> Both systems result in an 11-member City Council (including the mayor). The key difference is the mix of district vs. at-large council seats. The </w:t>
      </w:r>
      <w:r w:rsidRPr="00244C04">
        <w:rPr>
          <w:b/>
          <w:bCs/>
          <w:lang w:val="en-US"/>
        </w:rPr>
        <w:t>7-3-1</w:t>
      </w:r>
      <w:r w:rsidRPr="00244C04">
        <w:rPr>
          <w:lang w:val="en-US"/>
        </w:rPr>
        <w:t xml:space="preserve"> model mixes local and citywide representation (with multiple councilmembers elected by the whole city), whereas the </w:t>
      </w:r>
      <w:r w:rsidRPr="00244C04">
        <w:rPr>
          <w:b/>
          <w:bCs/>
          <w:lang w:val="en-US"/>
        </w:rPr>
        <w:t>10-1</w:t>
      </w:r>
      <w:r w:rsidRPr="00244C04">
        <w:rPr>
          <w:lang w:val="en-US"/>
        </w:rPr>
        <w:t xml:space="preserve"> model emphasizes strictly local representation (one councilmember per district) with only the mayor elected citywide</w:t>
      </w:r>
      <w:hyperlink r:id="rId50" w:anchor=":~:text=,wide" w:tgtFrame="_blank" w:history="1">
        <w:r w:rsidRPr="00244C04">
          <w:rPr>
            <w:rStyle w:val="Hyperlink"/>
            <w:lang w:val="en-US"/>
          </w:rPr>
          <w:t>communications.virginiabeach.gov</w:t>
        </w:r>
      </w:hyperlink>
      <w:hyperlink r:id="rId51" w:anchor=":~:text=,wide" w:tgtFrame="_blank" w:history="1">
        <w:r w:rsidRPr="00244C04">
          <w:rPr>
            <w:rStyle w:val="Hyperlink"/>
            <w:lang w:val="en-US"/>
          </w:rPr>
          <w:t>communications.virginiabeach.gov</w:t>
        </w:r>
      </w:hyperlink>
      <w:r w:rsidRPr="00244C04">
        <w:rPr>
          <w:lang w:val="en-US"/>
        </w:rPr>
        <w:t>. This comparison is focused on the structural and practical representation aspects of each system for general understanding, without delving into legal or Voting Rights Act implications.</w:t>
      </w:r>
    </w:p>
    <w:p w14:paraId="5536267F" w14:textId="4DD71054" w:rsidR="00AC055B" w:rsidRDefault="00244C04" w:rsidP="00244C04">
      <w:pPr>
        <w:spacing w:after="0" w:line="240" w:lineRule="auto"/>
        <w:ind w:left="720"/>
        <w:rPr>
          <w:lang w:val="en-US"/>
        </w:rPr>
      </w:pPr>
      <w:r w:rsidRPr="00244C04">
        <w:rPr>
          <w:b/>
          <w:bCs/>
          <w:lang w:val="en-US"/>
        </w:rPr>
        <w:t>Sources:</w:t>
      </w:r>
      <w:r w:rsidRPr="00244C04">
        <w:rPr>
          <w:lang w:val="en-US"/>
        </w:rPr>
        <w:t xml:space="preserve"> City of Virginia Beach communications &amp; referendum materials</w:t>
      </w:r>
      <w:r>
        <w:rPr>
          <w:lang w:val="en-US"/>
        </w:rPr>
        <w:t xml:space="preserve"> </w:t>
      </w:r>
      <w:hyperlink r:id="rId52" w:anchor=":~:text=,wide" w:tgtFrame="_blank" w:history="1">
        <w:r w:rsidRPr="00244C04">
          <w:rPr>
            <w:rStyle w:val="Hyperlink"/>
            <w:lang w:val="en-US"/>
          </w:rPr>
          <w:t>communications.virginiabeach.gov</w:t>
        </w:r>
      </w:hyperlink>
      <w:hyperlink r:id="rId53" w:anchor=":~:text=For%20background%2C%20Section%203,%E2%80%9D" w:tgtFrame="_blank" w:history="1">
        <w:r w:rsidRPr="00244C04">
          <w:rPr>
            <w:rStyle w:val="Hyperlink"/>
            <w:lang w:val="en-US"/>
          </w:rPr>
          <w:t>communications.virginiabeach.gov</w:t>
        </w:r>
      </w:hyperlink>
      <w:r w:rsidRPr="00244C04">
        <w:rPr>
          <w:lang w:val="en-US"/>
        </w:rPr>
        <w:t>, local news coverage and official statements</w:t>
      </w:r>
      <w:r>
        <w:rPr>
          <w:lang w:val="en-US"/>
        </w:rPr>
        <w:t xml:space="preserve"> </w:t>
      </w:r>
      <w:hyperlink r:id="rId54" w:anchor=":~:text=%E2%80%9CYou%20should%20vote%2010,Rouse%20said" w:tgtFrame="_blank" w:history="1">
        <w:r w:rsidRPr="00244C04">
          <w:rPr>
            <w:rStyle w:val="Hyperlink"/>
            <w:lang w:val="en-US"/>
          </w:rPr>
          <w:t>wtkr.com</w:t>
        </w:r>
      </w:hyperlink>
      <w:hyperlink r:id="rId55" w:anchor=":~:text=%E2%80%9CPeople%20would%20come%20up%20to,%E2%80%9D" w:tgtFrame="_blank" w:history="1">
        <w:r w:rsidRPr="00244C04">
          <w:rPr>
            <w:rStyle w:val="Hyperlink"/>
            <w:lang w:val="en-US"/>
          </w:rPr>
          <w:t>wtkr.com</w:t>
        </w:r>
      </w:hyperlink>
      <w:r w:rsidRPr="00244C04">
        <w:rPr>
          <w:lang w:val="en-US"/>
        </w:rPr>
        <w:t>, and City public information on election districts</w:t>
      </w:r>
      <w:r>
        <w:rPr>
          <w:lang w:val="en-US"/>
        </w:rPr>
        <w:t xml:space="preserve"> </w:t>
      </w:r>
      <w:hyperlink r:id="rId56" w:anchor=":~:text=Virginia%20Beach%20has%20operated%20under,large%20mayor" w:tgtFrame="_blank" w:history="1">
        <w:r w:rsidRPr="00244C04">
          <w:rPr>
            <w:rStyle w:val="Hyperlink"/>
            <w:lang w:val="en-US"/>
          </w:rPr>
          <w:t>communications.virginiabeach.gov</w:t>
        </w:r>
      </w:hyperlink>
      <w:hyperlink r:id="rId57" w:anchor=":~:text=In%20the%2010,eligible%20voters%20in%20Virginia%20Beach" w:tgtFrame="_blank" w:history="1">
        <w:r w:rsidRPr="00244C04">
          <w:rPr>
            <w:rStyle w:val="Hyperlink"/>
            <w:lang w:val="en-US"/>
          </w:rPr>
          <w:t>communications.virginiabeach.gov</w:t>
        </w:r>
      </w:hyperlink>
      <w:r w:rsidRPr="00244C04">
        <w:rPr>
          <w:lang w:val="en-US"/>
        </w:rPr>
        <w:t>.</w:t>
      </w:r>
    </w:p>
    <w:p w14:paraId="4E9A4D2B" w14:textId="77777777" w:rsidR="00AC055B" w:rsidRDefault="00AC055B">
      <w:pPr>
        <w:rPr>
          <w:lang w:val="en-US"/>
        </w:rPr>
      </w:pPr>
      <w:r>
        <w:rPr>
          <w:lang w:val="en-US"/>
        </w:rPr>
        <w:br w:type="page"/>
      </w:r>
    </w:p>
    <w:p w14:paraId="3408DF13" w14:textId="77777777" w:rsidR="00DC34A3" w:rsidRDefault="00AC055B" w:rsidP="00AC055B">
      <w:pPr>
        <w:spacing w:after="0" w:line="240" w:lineRule="auto"/>
        <w:jc w:val="center"/>
        <w:rPr>
          <w:b/>
          <w:bCs/>
          <w:sz w:val="36"/>
          <w:szCs w:val="36"/>
          <w:lang w:val="en-US"/>
        </w:rPr>
      </w:pPr>
      <w:r w:rsidRPr="00AC055B">
        <w:rPr>
          <w:b/>
          <w:bCs/>
          <w:sz w:val="36"/>
          <w:szCs w:val="36"/>
          <w:lang w:val="en-US"/>
        </w:rPr>
        <w:lastRenderedPageBreak/>
        <w:t>Comparing 7-3-1 vs 10-1 Voting Systems in Virginia Beach:</w:t>
      </w:r>
      <w:r>
        <w:rPr>
          <w:b/>
          <w:bCs/>
          <w:sz w:val="36"/>
          <w:szCs w:val="36"/>
          <w:lang w:val="en-US"/>
        </w:rPr>
        <w:t xml:space="preserve"> </w:t>
      </w:r>
    </w:p>
    <w:p w14:paraId="40633760" w14:textId="37438317" w:rsidR="00AC055B" w:rsidRPr="00AC055B" w:rsidRDefault="00AC055B" w:rsidP="00AC055B">
      <w:pPr>
        <w:spacing w:after="0" w:line="240" w:lineRule="auto"/>
        <w:jc w:val="center"/>
        <w:rPr>
          <w:b/>
          <w:bCs/>
          <w:sz w:val="36"/>
          <w:szCs w:val="36"/>
          <w:lang w:val="en-US"/>
        </w:rPr>
      </w:pPr>
      <w:r>
        <w:rPr>
          <w:b/>
          <w:bCs/>
          <w:lang w:val="en-US"/>
        </w:rPr>
        <w:t>(Artificial Intelligence Recap)</w:t>
      </w:r>
    </w:p>
    <w:p w14:paraId="6285ACD7" w14:textId="77777777" w:rsidR="00AC055B" w:rsidRPr="00AC055B" w:rsidRDefault="00AC055B" w:rsidP="00AC055B">
      <w:pPr>
        <w:spacing w:after="0" w:line="240" w:lineRule="auto"/>
        <w:rPr>
          <w:b/>
          <w:bCs/>
          <w:lang w:val="en-US"/>
        </w:rPr>
      </w:pPr>
    </w:p>
    <w:p w14:paraId="181167E6" w14:textId="77777777" w:rsidR="00AC055B" w:rsidRPr="00AC055B" w:rsidRDefault="00AC055B" w:rsidP="00AC055B">
      <w:pPr>
        <w:spacing w:after="0" w:line="240" w:lineRule="auto"/>
        <w:rPr>
          <w:b/>
          <w:bCs/>
          <w:lang w:val="en-US"/>
        </w:rPr>
      </w:pPr>
      <w:r w:rsidRPr="00AC055B">
        <w:rPr>
          <w:b/>
          <w:bCs/>
          <w:lang w:val="en-US"/>
        </w:rPr>
        <w:t>Perspective of an Average Citizen</w:t>
      </w:r>
    </w:p>
    <w:p w14:paraId="6ECBA337" w14:textId="77777777" w:rsidR="00AC055B" w:rsidRPr="00AC055B" w:rsidRDefault="00AC055B" w:rsidP="00AC055B">
      <w:pPr>
        <w:spacing w:after="0" w:line="240" w:lineRule="auto"/>
        <w:rPr>
          <w:lang w:val="en-US"/>
        </w:rPr>
      </w:pPr>
      <w:r w:rsidRPr="00AC055B">
        <w:rPr>
          <w:lang w:val="en-US"/>
        </w:rPr>
        <w:t>For a typical Virginia Beach voter, the choice between the 7-3-1 system and the 10-1 system comes down to how each structure affects their influence in elections and the responsiveness of local government. Some average citizens prefer the hybrid 7-3-1 model, while others favor the district-based 10-1 model. Key considerations include voting power, representation access, accountability, and how attentively council members address local needs:</w:t>
      </w:r>
    </w:p>
    <w:p w14:paraId="15416BD2" w14:textId="57509B8B" w:rsidR="00AC055B" w:rsidRPr="00AC055B" w:rsidRDefault="00AC055B" w:rsidP="00AC055B">
      <w:pPr>
        <w:numPr>
          <w:ilvl w:val="0"/>
          <w:numId w:val="10"/>
        </w:numPr>
        <w:spacing w:after="0" w:line="240" w:lineRule="auto"/>
        <w:rPr>
          <w:lang w:val="en-US"/>
        </w:rPr>
      </w:pPr>
      <w:r w:rsidRPr="00AC055B">
        <w:rPr>
          <w:lang w:val="en-US"/>
        </w:rPr>
        <w:t>Broader Voting Power in 7-3-1 vs. Focused Influence in 10-1: Under the 7-3-1 system, an individual voter can help elect five members of the city council (their district’s representative, three at-large council members, and the mayor)</w:t>
      </w:r>
      <w:r>
        <w:rPr>
          <w:lang w:val="en-US"/>
        </w:rPr>
        <w:t xml:space="preserve"> </w:t>
      </w:r>
      <w:hyperlink r:id="rId58" w:anchor=":~:text=%E2%80%9CPeople%20would%20come%20up%20to,%E2%80%9D" w:tgtFrame="_blank" w:history="1">
        <w:r w:rsidRPr="00AC055B">
          <w:rPr>
            <w:rStyle w:val="Hyperlink"/>
            <w:lang w:val="en-US"/>
          </w:rPr>
          <w:t>wtkr.com</w:t>
        </w:r>
      </w:hyperlink>
      <w:r w:rsidRPr="00AC055B">
        <w:rPr>
          <w:lang w:val="en-US"/>
        </w:rPr>
        <w:t xml:space="preserve">. Proponents argue this gives residents more </w:t>
      </w:r>
      <w:r w:rsidRPr="00AC055B">
        <w:rPr>
          <w:i/>
          <w:iCs/>
          <w:lang w:val="en-US"/>
        </w:rPr>
        <w:t>voting power</w:t>
      </w:r>
      <w:r w:rsidRPr="00AC055B">
        <w:rPr>
          <w:lang w:val="en-US"/>
        </w:rPr>
        <w:t xml:space="preserve"> and a say in nearly half of the council, as opposed to the 10-1 system where a voter selects only two officials (one district member and the mayor)</w:t>
      </w:r>
      <w:r>
        <w:rPr>
          <w:lang w:val="en-US"/>
        </w:rPr>
        <w:t xml:space="preserve"> </w:t>
      </w:r>
      <w:hyperlink r:id="rId59" w:anchor=":~:text=In%20November%2C%20city%20voters%20face,is%20the%2011th%20council%20member" w:tgtFrame="_blank" w:history="1">
        <w:r w:rsidRPr="00AC055B">
          <w:rPr>
            <w:rStyle w:val="Hyperlink"/>
            <w:lang w:val="en-US"/>
          </w:rPr>
          <w:t>vpm.org</w:t>
        </w:r>
      </w:hyperlink>
      <w:r w:rsidRPr="00AC055B">
        <w:rPr>
          <w:lang w:val="en-US"/>
        </w:rPr>
        <w:t xml:space="preserve">. This broader voting ability can make citizens feel they have greater influence over citywide policy and leadership. On the other hand, supporters of 10-1 note that having </w:t>
      </w:r>
      <w:r w:rsidRPr="00AC055B">
        <w:rPr>
          <w:i/>
          <w:iCs/>
          <w:lang w:val="en-US"/>
        </w:rPr>
        <w:t>fewer, more focused votes</w:t>
      </w:r>
      <w:r w:rsidRPr="00AC055B">
        <w:rPr>
          <w:lang w:val="en-US"/>
        </w:rPr>
        <w:t xml:space="preserve"> isn’t a loss of power, but rather ensures each council member truly reflects their district’s local electorate. In a 10-1 system, all regular council seats (10 of them) are tied to specific districts, so a voter’s influence is concentrated on choosing one dedicated representative for their community, rather than casting diluted votes citywide.</w:t>
      </w:r>
    </w:p>
    <w:p w14:paraId="09D20E11" w14:textId="4A6C0BB9" w:rsidR="00AC055B" w:rsidRPr="00AC055B" w:rsidRDefault="00AC055B" w:rsidP="00AC055B">
      <w:pPr>
        <w:numPr>
          <w:ilvl w:val="0"/>
          <w:numId w:val="10"/>
        </w:numPr>
        <w:spacing w:after="0" w:line="240" w:lineRule="auto"/>
        <w:rPr>
          <w:lang w:val="en-US"/>
        </w:rPr>
      </w:pPr>
      <w:r w:rsidRPr="00AC055B">
        <w:rPr>
          <w:lang w:val="en-US"/>
        </w:rPr>
        <w:t xml:space="preserve">Multiple Representatives vs. Direct Accountability: In the 7-3-1 structure, a resident technically has multiple representatives looking out for them – their neighborhood elects one member, but the three at-large councilors and the mayor must also court support citywide. This means an average citizen has several officials they can turn to or vote out, which some see as enhanced </w:t>
      </w:r>
      <w:r w:rsidRPr="00AC055B">
        <w:rPr>
          <w:i/>
          <w:iCs/>
          <w:lang w:val="en-US"/>
        </w:rPr>
        <w:t>representation access</w:t>
      </w:r>
      <w:r w:rsidRPr="00AC055B">
        <w:rPr>
          <w:lang w:val="en-US"/>
        </w:rPr>
        <w:t xml:space="preserve">. If one official isn’t responsive, there are others who still represent the voter’s interests across the city. However, others feel this diffuse representation weakens accountability. The 10-1 system provides one clearly responsible council member per district, creating </w:t>
      </w:r>
      <w:r w:rsidRPr="00AC055B">
        <w:rPr>
          <w:i/>
          <w:iCs/>
          <w:lang w:val="en-US"/>
        </w:rPr>
        <w:t>direct accountability</w:t>
      </w:r>
      <w:r w:rsidRPr="00AC055B">
        <w:rPr>
          <w:lang w:val="en-US"/>
        </w:rPr>
        <w:t xml:space="preserve"> between that representative and the local voters</w:t>
      </w:r>
      <w:r>
        <w:rPr>
          <w:lang w:val="en-US"/>
        </w:rPr>
        <w:t xml:space="preserve"> </w:t>
      </w:r>
      <w:hyperlink r:id="rId60" w:anchor=":~:text=Virginia%20State%20Sen,1%20system" w:tgtFrame="_blank" w:history="1">
        <w:r w:rsidRPr="00AC055B">
          <w:rPr>
            <w:rStyle w:val="Hyperlink"/>
            <w:lang w:val="en-US"/>
          </w:rPr>
          <w:t>wtkr.com</w:t>
        </w:r>
      </w:hyperlink>
      <w:r w:rsidRPr="00AC055B">
        <w:rPr>
          <w:lang w:val="en-US"/>
        </w:rPr>
        <w:t xml:space="preserve">. Each councilor knows they answer only to their district’s residents, which incentivizes them to pay close attention to neighborhood concerns. Many citizens value this clarity – if trash pickup, zoning, or school issues in their area go unresolved, there is a single district representative they can hold directly accountable at the next election. By contrast, in 7-3-1 an at-large councilor represents the </w:t>
      </w:r>
      <w:r w:rsidRPr="00AC055B">
        <w:rPr>
          <w:i/>
          <w:iCs/>
          <w:lang w:val="en-US"/>
        </w:rPr>
        <w:t>entire</w:t>
      </w:r>
      <w:r w:rsidRPr="00AC055B">
        <w:rPr>
          <w:lang w:val="en-US"/>
        </w:rPr>
        <w:t xml:space="preserve"> city, so they might not feel specifically accountable to any one community’s needs.</w:t>
      </w:r>
    </w:p>
    <w:p w14:paraId="5A724D2F" w14:textId="77777777" w:rsidR="00AC055B" w:rsidRPr="00AC055B" w:rsidRDefault="00AC055B" w:rsidP="00AC055B">
      <w:pPr>
        <w:numPr>
          <w:ilvl w:val="0"/>
          <w:numId w:val="10"/>
        </w:numPr>
        <w:spacing w:after="0" w:line="240" w:lineRule="auto"/>
        <w:rPr>
          <w:lang w:val="en-US"/>
        </w:rPr>
      </w:pPr>
      <w:r w:rsidRPr="00AC055B">
        <w:rPr>
          <w:lang w:val="en-US"/>
        </w:rPr>
        <w:t xml:space="preserve">Local District Responsiveness vs. Citywide Perspective: Supporters of the 10-1 model often praise its district responsiveness. Because there are more (smaller) districts, each council member represents a smaller population and a more cohesive area, making it easier to know the residents and respond quickly to local issues. Indeed, after Virginia Beach adopted 10-1, survey data showed residents felt better represented and heard under the new system – 78% of respondents said their interests were well represented with 10-1, </w:t>
      </w:r>
      <w:r w:rsidRPr="00AC055B">
        <w:rPr>
          <w:lang w:val="en-US"/>
        </w:rPr>
        <w:lastRenderedPageBreak/>
        <w:t>compared to 65% under the old 7-3-1 system</w:t>
      </w:r>
      <w:hyperlink r:id="rId61" w:anchor=":~:text=With%20the%2010,the%20composition%20of%20city%20councils" w:tgtFrame="_blank" w:history="1">
        <w:r w:rsidRPr="00AC055B">
          <w:rPr>
            <w:rStyle w:val="Hyperlink"/>
            <w:lang w:val="en-US"/>
          </w:rPr>
          <w:t>coopercenter.org</w:t>
        </w:r>
      </w:hyperlink>
      <w:r w:rsidRPr="00AC055B">
        <w:rPr>
          <w:lang w:val="en-US"/>
        </w:rPr>
        <w:t xml:space="preserve">. Citizens observed that council members under 10-1 were more attuned to neighborhood-level concerns and more </w:t>
      </w:r>
      <w:r w:rsidRPr="00AC055B">
        <w:rPr>
          <w:i/>
          <w:iCs/>
          <w:lang w:val="en-US"/>
        </w:rPr>
        <w:t>responsive and accountable</w:t>
      </w:r>
      <w:r w:rsidRPr="00AC055B">
        <w:rPr>
          <w:lang w:val="en-US"/>
        </w:rPr>
        <w:t xml:space="preserve"> to constituents</w:t>
      </w:r>
      <w:hyperlink r:id="rId62" w:anchor=":~:text=With%20the%2010,the%20composition%20of%20city%20councils" w:tgtFrame="_blank" w:history="1">
        <w:r w:rsidRPr="00AC055B">
          <w:rPr>
            <w:rStyle w:val="Hyperlink"/>
            <w:lang w:val="en-US"/>
          </w:rPr>
          <w:t>coopercenter.org</w:t>
        </w:r>
      </w:hyperlink>
      <w:r w:rsidRPr="00AC055B">
        <w:rPr>
          <w:lang w:val="en-US"/>
        </w:rPr>
        <w:t>. However, some average citizens worry that a pure district system could lead to a “ward mentality,” where council members focus narrowly on their own district and neglect citywide priorities. These residents prefer having at-large members (as in 7-3-1) who look at the big picture for the entire city. At-large councilors can balance local interests with broader initiatives – for example, economic development at the Oceanfront tourism district or infrastructure projects that benefit all of Virginia Beach. In their view, the 7-3-1 hybrid provides the best of both worlds: district members bring local knowledge, while at-large members ensure that citywide issues and common interests aren’t overshadowed by parochial concerns. In short, an average voter choosing 7-3-1 might prioritize having more votes and citywide representation, whereas one favoring 10-1 prioritizes clear local accountability and tailored responsiveness in their neighborhood.</w:t>
      </w:r>
    </w:p>
    <w:p w14:paraId="6261FEA0" w14:textId="77777777" w:rsidR="00AC055B" w:rsidRDefault="00AC055B" w:rsidP="00AC055B">
      <w:pPr>
        <w:spacing w:after="0" w:line="240" w:lineRule="auto"/>
        <w:rPr>
          <w:b/>
          <w:bCs/>
          <w:lang w:val="en-US"/>
        </w:rPr>
      </w:pPr>
    </w:p>
    <w:p w14:paraId="6E07E7F3" w14:textId="108F3E9E" w:rsidR="00AC055B" w:rsidRPr="00AC055B" w:rsidRDefault="00AC055B" w:rsidP="00AC055B">
      <w:pPr>
        <w:spacing w:after="0" w:line="240" w:lineRule="auto"/>
        <w:rPr>
          <w:b/>
          <w:bCs/>
          <w:lang w:val="en-US"/>
        </w:rPr>
      </w:pPr>
      <w:r w:rsidRPr="00AC055B">
        <w:rPr>
          <w:b/>
          <w:bCs/>
          <w:lang w:val="en-US"/>
        </w:rPr>
        <w:t>Perspective of Minority Coalition Voters (Black, Latino, and AAPI Communities)</w:t>
      </w:r>
    </w:p>
    <w:p w14:paraId="405A5A5A" w14:textId="77777777" w:rsidR="00AC055B" w:rsidRPr="00AC055B" w:rsidRDefault="00AC055B" w:rsidP="00AC055B">
      <w:pPr>
        <w:spacing w:after="0" w:line="240" w:lineRule="auto"/>
        <w:rPr>
          <w:lang w:val="en-US"/>
        </w:rPr>
      </w:pPr>
      <w:r w:rsidRPr="00AC055B">
        <w:rPr>
          <w:lang w:val="en-US"/>
        </w:rPr>
        <w:t xml:space="preserve">For members of the minority voter coalition described in </w:t>
      </w:r>
      <w:r w:rsidRPr="00AC055B">
        <w:rPr>
          <w:i/>
          <w:iCs/>
          <w:lang w:val="en-US"/>
        </w:rPr>
        <w:t>Holloway v. City of Virginia Beach</w:t>
      </w:r>
      <w:r w:rsidRPr="00AC055B">
        <w:rPr>
          <w:lang w:val="en-US"/>
        </w:rPr>
        <w:t>, the practical impacts of the two systems on their community’s influence are stark. These voters historically saw their electoral power diluted under the old at-large model, so their perspective is shaped by which system offers better chances for fair representation and attention to their needs:</w:t>
      </w:r>
    </w:p>
    <w:p w14:paraId="6548F8F3" w14:textId="77528535" w:rsidR="00AC055B" w:rsidRPr="00AC055B" w:rsidRDefault="00AC055B" w:rsidP="00AC055B">
      <w:pPr>
        <w:numPr>
          <w:ilvl w:val="0"/>
          <w:numId w:val="11"/>
        </w:numPr>
        <w:spacing w:after="0" w:line="240" w:lineRule="auto"/>
        <w:rPr>
          <w:lang w:val="en-US"/>
        </w:rPr>
      </w:pPr>
      <w:r w:rsidRPr="00AC055B">
        <w:rPr>
          <w:lang w:val="en-US"/>
        </w:rPr>
        <w:t xml:space="preserve">Ability to Elect Preferred Candidates (“Voting Power”): Minority coalition voters overwhelmingly favor the 10-1 district system because it significantly improves their </w:t>
      </w:r>
      <w:r w:rsidRPr="00AC055B">
        <w:rPr>
          <w:i/>
          <w:iCs/>
          <w:lang w:val="en-US"/>
        </w:rPr>
        <w:t>effective voting power</w:t>
      </w:r>
      <w:r w:rsidRPr="00AC055B">
        <w:rPr>
          <w:lang w:val="en-US"/>
        </w:rPr>
        <w:t xml:space="preserve"> – that is, their ability to actually elect candidates of their choice. Under the former 7-3-1 arrangement (especially the old all-at-large version), the votes of Black, Latino, and Asian-American voters citywide were often swamped by the majority. This led to “de facto racial exclusion from the political process”, where minority communities struggled to win any representation on the council</w:t>
      </w:r>
      <w:r>
        <w:rPr>
          <w:lang w:val="en-US"/>
        </w:rPr>
        <w:t xml:space="preserve"> </w:t>
      </w:r>
      <w:hyperlink r:id="rId63" w:anchor=":~:text=Historically%2C%20Virginia%20Beach%E2%80%99s%20local%20election,member%20district%20system%20in%202022" w:tgtFrame="_blank" w:history="1">
        <w:r w:rsidRPr="00AC055B">
          <w:rPr>
            <w:rStyle w:val="Hyperlink"/>
            <w:lang w:val="en-US"/>
          </w:rPr>
          <w:t>coopercenter.org</w:t>
        </w:r>
      </w:hyperlink>
      <w:r w:rsidRPr="00AC055B">
        <w:rPr>
          <w:lang w:val="en-US"/>
        </w:rPr>
        <w:t>. Even though a minority voter in a 7-3-1 system could technically vote for five council members, those votes had little impact if the broader city electorate favored other candidates. By contrast, the 10-1 system created single-member districts where minority communities form a significant portion – in some cases a majority or decisive plurality – of a district’s population. This means minority voters in that district can pool their votes to elect a representative who looks out for their interests. Indeed, after 10-1 was implemented in 2022, Virginia Beach saw its most diverse City Council ever, with candidates from the minority coalition winning office and the council beginning to reflect the city’s demographics</w:t>
      </w:r>
      <w:r>
        <w:rPr>
          <w:lang w:val="en-US"/>
        </w:rPr>
        <w:t xml:space="preserve"> </w:t>
      </w:r>
      <w:hyperlink r:id="rId64" w:anchor=":~:text=10" w:tgtFrame="_blank" w:history="1">
        <w:r w:rsidRPr="00AC055B">
          <w:rPr>
            <w:rStyle w:val="Hyperlink"/>
            <w:lang w:val="en-US"/>
          </w:rPr>
          <w:t>wtkr.com</w:t>
        </w:r>
      </w:hyperlink>
      <w:r w:rsidRPr="00AC055B">
        <w:rPr>
          <w:lang w:val="en-US"/>
        </w:rPr>
        <w:t>. To a minority voter, this shift isn’t just symbolic; it means having a seat at the table. Under 10-1, they have a much better chance to send someone who understands their community’s concerns (be it policing, housing, or language access) to City Hall. In contrast, returning to a 7-3-1 model raises fears that their preferred candidates would again be unable to prevail in citywide contests, effectively silencing the minority coalition’s voice in local governance</w:t>
      </w:r>
      <w:r>
        <w:rPr>
          <w:lang w:val="en-US"/>
        </w:rPr>
        <w:t xml:space="preserve"> </w:t>
      </w:r>
      <w:hyperlink r:id="rId65" w:anchor=":~:text=Historically%2C%20Virginia%20Beach%E2%80%99s%20local%20election,member%20district%20system%20in%202022" w:tgtFrame="_blank" w:history="1">
        <w:r w:rsidRPr="00AC055B">
          <w:rPr>
            <w:rStyle w:val="Hyperlink"/>
            <w:lang w:val="en-US"/>
          </w:rPr>
          <w:t>coopercenter.org</w:t>
        </w:r>
      </w:hyperlink>
      <w:r w:rsidRPr="00AC055B">
        <w:rPr>
          <w:lang w:val="en-US"/>
        </w:rPr>
        <w:t>.</w:t>
      </w:r>
    </w:p>
    <w:p w14:paraId="3B835C57" w14:textId="33CD42C2" w:rsidR="00AC055B" w:rsidRPr="00AC055B" w:rsidRDefault="00AC055B" w:rsidP="00AC055B">
      <w:pPr>
        <w:numPr>
          <w:ilvl w:val="0"/>
          <w:numId w:val="11"/>
        </w:numPr>
        <w:spacing w:after="0" w:line="240" w:lineRule="auto"/>
        <w:rPr>
          <w:lang w:val="en-US"/>
        </w:rPr>
      </w:pPr>
      <w:r w:rsidRPr="00AC055B">
        <w:rPr>
          <w:lang w:val="en-US"/>
        </w:rPr>
        <w:t xml:space="preserve">Representation Access and District Advocacy: Minority coalition members also consider how each system affects day-to-day governance and responsiveness to their neighborhoods. With the 10-1 setup, they gain a dedicated advocate for their community. A council member </w:t>
      </w:r>
      <w:r w:rsidRPr="00AC055B">
        <w:rPr>
          <w:lang w:val="en-US"/>
        </w:rPr>
        <w:lastRenderedPageBreak/>
        <w:t xml:space="preserve">elected largely by minority voters in a particular district is </w:t>
      </w:r>
      <w:r w:rsidRPr="00AC055B">
        <w:rPr>
          <w:i/>
          <w:iCs/>
          <w:lang w:val="en-US"/>
        </w:rPr>
        <w:t>directly accountable</w:t>
      </w:r>
      <w:r w:rsidRPr="00AC055B">
        <w:rPr>
          <w:lang w:val="en-US"/>
        </w:rPr>
        <w:t xml:space="preserve"> to those voters and must pay attention to their needs – whether it’s improving a long-neglected infrastructure in predominantly minority neighborhoods or ensuring equitable services. This kind of district-level responsiveness is very appealing: issues that might have been overlooked when the council was elected entirely at-large are more likely to be addressed when a representative’s political fate hinges on satisfying a specific community. In a 7-3-1 system, however, minority residents worry that at-large council members – who must campaign to the entire city – won’t prioritize smaller or underserved communities. Because those officials answer to a broad electorate (in which minority voters are outnumbered), they may focus on the concerns of the majority or affluent areas that drive citywide elections. The result, as seen in the past, could be that minority neighborhoods receive less attention or resources (“poor outcomes in certain neighborhoods” were noted under the old system)</w:t>
      </w:r>
      <w:r>
        <w:rPr>
          <w:lang w:val="en-US"/>
        </w:rPr>
        <w:t xml:space="preserve"> </w:t>
      </w:r>
      <w:hyperlink r:id="rId66" w:anchor=":~:text=Historically%2C%20Virginia%20Beach%E2%80%99s%20local%20election,member%20district%20system%20in%202022" w:tgtFrame="_blank" w:history="1">
        <w:r w:rsidRPr="00AC055B">
          <w:rPr>
            <w:rStyle w:val="Hyperlink"/>
            <w:lang w:val="en-US"/>
          </w:rPr>
          <w:t>coopercenter.org</w:t>
        </w:r>
      </w:hyperlink>
      <w:r w:rsidRPr="00AC055B">
        <w:rPr>
          <w:lang w:val="en-US"/>
        </w:rPr>
        <w:t>. In short, a minority coalition voter is likely to favor 10-1 because it ensures they have one accountable representative concentrating on their community’s needs, whereas the 7-3-1 model could once again dilute their influence and access to representation.</w:t>
      </w:r>
    </w:p>
    <w:p w14:paraId="397A5C2F" w14:textId="6486D3BB" w:rsidR="00AC055B" w:rsidRDefault="00AC055B" w:rsidP="00AC055B">
      <w:pPr>
        <w:numPr>
          <w:ilvl w:val="0"/>
          <w:numId w:val="11"/>
        </w:numPr>
        <w:spacing w:after="0" w:line="240" w:lineRule="auto"/>
        <w:rPr>
          <w:lang w:val="en-US"/>
        </w:rPr>
      </w:pPr>
      <w:r w:rsidRPr="00AC055B">
        <w:rPr>
          <w:lang w:val="en-US"/>
        </w:rPr>
        <w:t xml:space="preserve">Opportunities for Minority Leadership and Civic Influence: Another practical advantage of 10-1 for minority communities is that it lowers barriers for community leaders to run for office. Campaigning citywide (as required for at-large seats in 7-3-1) is expensive and often favors well-funded or well-connected candidates. This was a significant hurdle for candidates of color or grassroots organizers, who might struggle to mount a citywide campaign. Under the 10-1 system, however, candidates only need to win in their home district, which is a smaller, more affordable race. As Virginia Beach activist Georgia Allen noted, with </w:t>
      </w:r>
      <w:r w:rsidRPr="00AC055B">
        <w:rPr>
          <w:i/>
          <w:iCs/>
          <w:lang w:val="en-US"/>
        </w:rPr>
        <w:t>smaller district sizes, it’s “less expensive for people to run”</w:t>
      </w:r>
      <w:r w:rsidRPr="00AC055B">
        <w:rPr>
          <w:lang w:val="en-US"/>
        </w:rPr>
        <w:t xml:space="preserve"> for council, and candidates don’t feel they have to “sell their soul” to big donors to represent the community they care about</w:t>
      </w:r>
      <w:r>
        <w:rPr>
          <w:lang w:val="en-US"/>
        </w:rPr>
        <w:t xml:space="preserve"> </w:t>
      </w:r>
      <w:hyperlink r:id="rId67" w:anchor=":~:text=seek%20office" w:tgtFrame="_blank" w:history="1">
        <w:r w:rsidRPr="00AC055B">
          <w:rPr>
            <w:rStyle w:val="Hyperlink"/>
            <w:lang w:val="en-US"/>
          </w:rPr>
          <w:t>vpm.org</w:t>
        </w:r>
      </w:hyperlink>
      <w:r w:rsidRPr="00AC055B">
        <w:rPr>
          <w:lang w:val="en-US"/>
        </w:rPr>
        <w:t>. This means minority communities can more readily field and support local candidates who truly represent them, increasing diversity on the council and making local government more accessible. In contrast, a 7-3-1 system might discourage or disadvantage minority candidates – the at-large seats require appealing to the entire city (often requiring significant funding and name recognition), which in the past led to an almost exclusively majority-white council. Members of the minority coalition are aware of these structural impacts: 10-1 opens the door for them not just to vote for change, but to be the change by running and winning in their own district. That prospect of greater civic influence and representation is a strong reason they would prefer the 10-1 model over a return to 7-3-1.</w:t>
      </w:r>
    </w:p>
    <w:p w14:paraId="0BB81926" w14:textId="77777777" w:rsidR="00DC34A3" w:rsidRPr="00AC055B" w:rsidRDefault="00DC34A3" w:rsidP="00DC34A3">
      <w:pPr>
        <w:spacing w:after="0" w:line="240" w:lineRule="auto"/>
        <w:ind w:left="720"/>
        <w:rPr>
          <w:lang w:val="en-US"/>
        </w:rPr>
      </w:pPr>
    </w:p>
    <w:p w14:paraId="364A34EB" w14:textId="101C2FDB" w:rsidR="00AC055B" w:rsidRPr="00AC055B" w:rsidRDefault="00AC055B" w:rsidP="00BF3F4C">
      <w:pPr>
        <w:spacing w:after="0" w:line="240" w:lineRule="auto"/>
        <w:rPr>
          <w:lang w:val="en-US"/>
        </w:rPr>
      </w:pPr>
      <w:r w:rsidRPr="00AC055B">
        <w:rPr>
          <w:lang w:val="en-US"/>
        </w:rPr>
        <w:t xml:space="preserve">In summary, while an average Virginia Beach citizen might weigh the trade-offs between having more votes in a hybrid system versus having a more accountable local representative, a minority coalition voter sees the 10-1 system as crucial for fair representation and effective influence. The 7-3-1 system offers broader voting participation to each individual, but the 10-1 system offers a greater assurance that every community’s voice can be heard in City Council deliberations. By focusing on </w:t>
      </w:r>
      <w:r w:rsidRPr="00AC055B">
        <w:rPr>
          <w:i/>
          <w:iCs/>
          <w:lang w:val="en-US"/>
        </w:rPr>
        <w:t>voting power, representation access, direct accountability,</w:t>
      </w:r>
      <w:r w:rsidRPr="00AC055B">
        <w:rPr>
          <w:lang w:val="en-US"/>
        </w:rPr>
        <w:t xml:space="preserve"> and </w:t>
      </w:r>
      <w:r w:rsidRPr="00AC055B">
        <w:rPr>
          <w:i/>
          <w:iCs/>
          <w:lang w:val="en-US"/>
        </w:rPr>
        <w:t>district responsiveness</w:t>
      </w:r>
      <w:r w:rsidRPr="00AC055B">
        <w:rPr>
          <w:lang w:val="en-US"/>
        </w:rPr>
        <w:t>, residents can discern which system best serves their vision of equitable and responsive local governance in Virginia Beach.</w:t>
      </w:r>
    </w:p>
    <w:sectPr w:rsidR="00AC055B" w:rsidRPr="00AC055B" w:rsidSect="00346C21">
      <w:headerReference w:type="even" r:id="rId68"/>
      <w:headerReference w:type="default" r:id="rId69"/>
      <w:footerReference w:type="even" r:id="rId70"/>
      <w:footerReference w:type="default" r:id="rId71"/>
      <w:headerReference w:type="first" r:id="rId72"/>
      <w:footerReference w:type="first" r:id="rId73"/>
      <w:pgSz w:w="15840" w:h="12240" w:orient="landscape"/>
      <w:pgMar w:top="1440" w:right="1440" w:bottom="1440" w:left="1440" w:header="720"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65BD" w14:textId="77777777" w:rsidR="00596DBF" w:rsidRDefault="00596DBF">
      <w:pPr>
        <w:spacing w:after="0" w:line="240" w:lineRule="auto"/>
      </w:pPr>
      <w:r>
        <w:separator/>
      </w:r>
    </w:p>
  </w:endnote>
  <w:endnote w:type="continuationSeparator" w:id="0">
    <w:p w14:paraId="1897E38F" w14:textId="77777777" w:rsidR="00596DBF" w:rsidRDefault="00596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F381" w14:textId="77777777" w:rsidR="008E2BE7" w:rsidRDefault="008E2BE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3B56" w14:textId="1609ACFC" w:rsidR="008E2BE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65C4A">
      <w:rPr>
        <w:noProof/>
        <w:color w:val="000000"/>
      </w:rPr>
      <w:t>2</w:t>
    </w:r>
    <w:r>
      <w:rPr>
        <w:color w:val="000000"/>
      </w:rPr>
      <w:fldChar w:fldCharType="end"/>
    </w:r>
  </w:p>
  <w:p w14:paraId="15514C3A" w14:textId="77777777" w:rsidR="008E2BE7" w:rsidRDefault="008E2BE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7B30" w14:textId="77777777" w:rsidR="008E2BE7" w:rsidRDefault="008E2BE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BF367" w14:textId="77777777" w:rsidR="00596DBF" w:rsidRDefault="00596DBF">
      <w:pPr>
        <w:spacing w:after="0" w:line="240" w:lineRule="auto"/>
      </w:pPr>
      <w:r>
        <w:separator/>
      </w:r>
    </w:p>
  </w:footnote>
  <w:footnote w:type="continuationSeparator" w:id="0">
    <w:p w14:paraId="385E28D3" w14:textId="77777777" w:rsidR="00596DBF" w:rsidRDefault="00596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07A6" w14:textId="77777777" w:rsidR="008E2BE7" w:rsidRDefault="00000000">
    <w:pPr>
      <w:pBdr>
        <w:top w:val="nil"/>
        <w:left w:val="nil"/>
        <w:bottom w:val="nil"/>
        <w:right w:val="nil"/>
        <w:between w:val="nil"/>
      </w:pBdr>
      <w:tabs>
        <w:tab w:val="center" w:pos="4680"/>
        <w:tab w:val="right" w:pos="9360"/>
      </w:tabs>
      <w:spacing w:after="0" w:line="240" w:lineRule="auto"/>
      <w:ind w:firstLine="3600"/>
      <w:rPr>
        <w:color w:val="000000"/>
        <w:sz w:val="56"/>
        <w:szCs w:val="56"/>
      </w:rPr>
    </w:pPr>
    <w:r>
      <w:rPr>
        <w:noProof/>
      </w:rPr>
      <w:drawing>
        <wp:anchor distT="0" distB="0" distL="0" distR="0" simplePos="0" relativeHeight="251660288" behindDoc="1" locked="0" layoutInCell="1" hidden="0" allowOverlap="1" wp14:anchorId="20D4C406" wp14:editId="1D70E197">
          <wp:simplePos x="0" y="0"/>
          <wp:positionH relativeFrom="column">
            <wp:posOffset>-257173</wp:posOffset>
          </wp:positionH>
          <wp:positionV relativeFrom="paragraph">
            <wp:posOffset>-137158</wp:posOffset>
          </wp:positionV>
          <wp:extent cx="1995170" cy="2095500"/>
          <wp:effectExtent l="0" t="0" r="0" b="0"/>
          <wp:wrapNone/>
          <wp:docPr id="950375149" name="image1.jpg" descr="A person in a suit and ti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erson in a suit and tie&#10;&#10;Description automatically generated"/>
                  <pic:cNvPicPr preferRelativeResize="0"/>
                </pic:nvPicPr>
                <pic:blipFill>
                  <a:blip r:embed="rId1"/>
                  <a:srcRect/>
                  <a:stretch>
                    <a:fillRect/>
                  </a:stretch>
                </pic:blipFill>
                <pic:spPr>
                  <a:xfrm>
                    <a:off x="0" y="0"/>
                    <a:ext cx="1995170" cy="2095500"/>
                  </a:xfrm>
                  <a:prstGeom prst="rect">
                    <a:avLst/>
                  </a:prstGeom>
                  <a:ln/>
                </pic:spPr>
              </pic:pic>
            </a:graphicData>
          </a:graphic>
        </wp:anchor>
      </w:drawing>
    </w:r>
  </w:p>
  <w:p w14:paraId="2D0D443F" w14:textId="77777777" w:rsidR="008E2BE7" w:rsidRDefault="00000000">
    <w:pPr>
      <w:pBdr>
        <w:top w:val="nil"/>
        <w:left w:val="nil"/>
        <w:bottom w:val="nil"/>
        <w:right w:val="nil"/>
        <w:between w:val="nil"/>
      </w:pBdr>
      <w:tabs>
        <w:tab w:val="center" w:pos="4680"/>
        <w:tab w:val="right" w:pos="9360"/>
      </w:tabs>
      <w:spacing w:after="0" w:line="240" w:lineRule="auto"/>
      <w:ind w:firstLine="3600"/>
      <w:rPr>
        <w:color w:val="000000"/>
        <w:sz w:val="56"/>
        <w:szCs w:val="56"/>
      </w:rPr>
    </w:pPr>
    <w:r>
      <w:rPr>
        <w:color w:val="000000"/>
        <w:sz w:val="56"/>
        <w:szCs w:val="56"/>
      </w:rPr>
      <w:t>Robert M. “Bobby” Dyer</w:t>
    </w:r>
  </w:p>
  <w:p w14:paraId="70FFEFAA" w14:textId="77777777" w:rsidR="008E2BE7" w:rsidRDefault="008E2BE7">
    <w:pPr>
      <w:spacing w:after="0" w:line="240" w:lineRule="auto"/>
      <w:ind w:left="3600"/>
      <w:rPr>
        <w:rFonts w:ascii="Aptos" w:eastAsia="Aptos" w:hAnsi="Aptos" w:cs="Aptos"/>
      </w:rPr>
    </w:pPr>
  </w:p>
  <w:p w14:paraId="259A313D" w14:textId="77777777" w:rsidR="008E2BE7" w:rsidRDefault="00000000">
    <w:pPr>
      <w:spacing w:after="0" w:line="240" w:lineRule="auto"/>
      <w:ind w:left="3600"/>
      <w:rPr>
        <w:rFonts w:ascii="Aptos" w:eastAsia="Aptos" w:hAnsi="Aptos" w:cs="Aptos"/>
      </w:rPr>
    </w:pPr>
    <w:r>
      <w:rPr>
        <w:rFonts w:ascii="Aptos" w:eastAsia="Aptos" w:hAnsi="Aptos" w:cs="Aptos"/>
      </w:rPr>
      <w:t>Candidate Website: [website]</w:t>
    </w:r>
  </w:p>
  <w:p w14:paraId="275FBAF7" w14:textId="77777777" w:rsidR="008E2BE7" w:rsidRDefault="00000000">
    <w:pPr>
      <w:spacing w:after="0" w:line="240" w:lineRule="auto"/>
      <w:ind w:left="3600"/>
      <w:rPr>
        <w:rFonts w:ascii="Aptos" w:eastAsia="Aptos" w:hAnsi="Aptos" w:cs="Aptos"/>
      </w:rPr>
    </w:pPr>
    <w:r>
      <w:rPr>
        <w:rFonts w:ascii="Aptos" w:eastAsia="Aptos" w:hAnsi="Aptos" w:cs="Aptos"/>
      </w:rPr>
      <w:t>Candidate Email: [Contact Email]</w:t>
    </w:r>
  </w:p>
  <w:p w14:paraId="1E946C5A" w14:textId="77777777" w:rsidR="008E2BE7" w:rsidRDefault="00000000">
    <w:pPr>
      <w:spacing w:after="0" w:line="240" w:lineRule="auto"/>
      <w:ind w:left="3600"/>
      <w:rPr>
        <w:rFonts w:ascii="Aptos" w:eastAsia="Aptos" w:hAnsi="Aptos" w:cs="Aptos"/>
      </w:rPr>
    </w:pPr>
    <w:r>
      <w:rPr>
        <w:rFonts w:ascii="Aptos" w:eastAsia="Aptos" w:hAnsi="Aptos" w:cs="Aptos"/>
      </w:rPr>
      <w:t>Candidate Phone: [Contact Number]</w:t>
    </w:r>
  </w:p>
  <w:p w14:paraId="3F0D6B46" w14:textId="77777777" w:rsidR="008E2BE7" w:rsidRDefault="00000000">
    <w:pPr>
      <w:spacing w:after="0" w:line="240" w:lineRule="auto"/>
      <w:ind w:left="3600"/>
      <w:rPr>
        <w:rFonts w:ascii="Aptos" w:eastAsia="Aptos" w:hAnsi="Aptos" w:cs="Aptos"/>
      </w:rPr>
    </w:pPr>
    <w:r>
      <w:rPr>
        <w:rFonts w:ascii="Aptos" w:eastAsia="Aptos" w:hAnsi="Aptos" w:cs="Aptos"/>
      </w:rPr>
      <w:t>Candidate Social Media: [Handles for platforms like Facebook, Twitter, Instagram]</w:t>
    </w:r>
  </w:p>
  <w:p w14:paraId="00D92736" w14:textId="77777777" w:rsidR="008E2BE7" w:rsidRDefault="008E2BE7">
    <w:pPr>
      <w:pBdr>
        <w:top w:val="nil"/>
        <w:left w:val="nil"/>
        <w:bottom w:val="nil"/>
        <w:right w:val="nil"/>
        <w:between w:val="nil"/>
      </w:pBdr>
      <w:tabs>
        <w:tab w:val="center" w:pos="4680"/>
        <w:tab w:val="right" w:pos="9360"/>
      </w:tabs>
      <w:spacing w:after="0" w:line="240" w:lineRule="auto"/>
      <w:rPr>
        <w:color w:val="000000"/>
      </w:rPr>
    </w:pPr>
  </w:p>
  <w:p w14:paraId="25C200BC" w14:textId="77777777" w:rsidR="008E2BE7" w:rsidRDefault="008E2BE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545B1" w14:textId="77777777" w:rsidR="008E2BE7" w:rsidRDefault="00000000">
    <w:pPr>
      <w:pBdr>
        <w:top w:val="nil"/>
        <w:left w:val="nil"/>
        <w:bottom w:val="nil"/>
        <w:right w:val="nil"/>
        <w:between w:val="nil"/>
      </w:pBdr>
      <w:tabs>
        <w:tab w:val="center" w:pos="4680"/>
        <w:tab w:val="right" w:pos="9360"/>
      </w:tabs>
      <w:spacing w:after="0" w:line="240" w:lineRule="auto"/>
      <w:jc w:val="center"/>
      <w:rPr>
        <w:b/>
        <w:color w:val="000000"/>
        <w:sz w:val="36"/>
        <w:szCs w:val="36"/>
      </w:rPr>
    </w:pPr>
    <w:r>
      <w:rPr>
        <w:b/>
        <w:color w:val="000000"/>
        <w:sz w:val="36"/>
        <w:szCs w:val="36"/>
      </w:rPr>
      <w:t>Virginia Beach Council of Civic Organizations</w:t>
    </w:r>
    <w:r>
      <w:rPr>
        <w:noProof/>
      </w:rPr>
      <w:drawing>
        <wp:anchor distT="0" distB="0" distL="114300" distR="114300" simplePos="0" relativeHeight="251658240" behindDoc="0" locked="0" layoutInCell="1" hidden="0" allowOverlap="1" wp14:anchorId="0E8B154E" wp14:editId="08BD14B3">
          <wp:simplePos x="0" y="0"/>
          <wp:positionH relativeFrom="column">
            <wp:posOffset>-619123</wp:posOffset>
          </wp:positionH>
          <wp:positionV relativeFrom="paragraph">
            <wp:posOffset>-123823</wp:posOffset>
          </wp:positionV>
          <wp:extent cx="1095375" cy="1040130"/>
          <wp:effectExtent l="0" t="0" r="0" b="0"/>
          <wp:wrapSquare wrapText="bothSides" distT="0" distB="0" distL="114300" distR="114300"/>
          <wp:docPr id="950375148"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1095375" cy="1040130"/>
                  </a:xfrm>
                  <a:prstGeom prst="rect">
                    <a:avLst/>
                  </a:prstGeom>
                  <a:ln/>
                </pic:spPr>
              </pic:pic>
            </a:graphicData>
          </a:graphic>
        </wp:anchor>
      </w:drawing>
    </w:r>
  </w:p>
  <w:p w14:paraId="670F8302" w14:textId="77777777" w:rsidR="008E2BE7"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Helping Civic Organizations Remain Educated for 66 years</w:t>
    </w:r>
  </w:p>
  <w:p w14:paraId="5921D4F1" w14:textId="77777777" w:rsidR="008E2BE7"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Post Office Box 9252</w:t>
    </w:r>
  </w:p>
  <w:p w14:paraId="01F30D01" w14:textId="77777777" w:rsidR="008E2BE7"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Virginia Beach, VA 23450-9252</w:t>
    </w:r>
  </w:p>
  <w:p w14:paraId="64467E9B" w14:textId="77777777" w:rsidR="008E2BE7" w:rsidRDefault="008E2BE7">
    <w:pPr>
      <w:pBdr>
        <w:top w:val="nil"/>
        <w:left w:val="nil"/>
        <w:bottom w:val="nil"/>
        <w:right w:val="nil"/>
        <w:between w:val="nil"/>
      </w:pBdr>
      <w:tabs>
        <w:tab w:val="center" w:pos="4680"/>
        <w:tab w:val="right" w:pos="9360"/>
      </w:tabs>
      <w:spacing w:after="0" w:line="240" w:lineRule="auto"/>
      <w:jc w:val="center"/>
      <w:rPr>
        <w:color w:val="0000FF"/>
        <w:u w:val="single"/>
      </w:rPr>
    </w:pPr>
    <w:hyperlink r:id="rId2">
      <w:r>
        <w:rPr>
          <w:color w:val="0000FF"/>
          <w:u w:val="single"/>
        </w:rPr>
        <w:t>www.vbcco.org</w:t>
      </w:r>
    </w:hyperlink>
  </w:p>
  <w:p w14:paraId="7F73F6B2" w14:textId="77777777" w:rsidR="008E2BE7" w:rsidRDefault="008E2BE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1D76" w14:textId="77777777" w:rsidR="008E2BE7" w:rsidRDefault="00000000">
    <w:pPr>
      <w:pBdr>
        <w:top w:val="nil"/>
        <w:left w:val="nil"/>
        <w:bottom w:val="nil"/>
        <w:right w:val="nil"/>
        <w:between w:val="nil"/>
      </w:pBdr>
      <w:tabs>
        <w:tab w:val="center" w:pos="4680"/>
        <w:tab w:val="right" w:pos="9360"/>
      </w:tabs>
      <w:spacing w:after="0" w:line="240" w:lineRule="auto"/>
      <w:jc w:val="center"/>
      <w:rPr>
        <w:b/>
        <w:color w:val="000000"/>
        <w:sz w:val="36"/>
        <w:szCs w:val="36"/>
      </w:rPr>
    </w:pPr>
    <w:r>
      <w:rPr>
        <w:b/>
        <w:color w:val="000000"/>
        <w:sz w:val="36"/>
        <w:szCs w:val="36"/>
      </w:rPr>
      <w:t>Virginia Beach Council of Civic Organizations</w:t>
    </w:r>
    <w:r>
      <w:rPr>
        <w:noProof/>
      </w:rPr>
      <w:drawing>
        <wp:anchor distT="0" distB="0" distL="114300" distR="114300" simplePos="0" relativeHeight="251659264" behindDoc="0" locked="0" layoutInCell="1" hidden="0" allowOverlap="1" wp14:anchorId="58CFD5D1" wp14:editId="384A9502">
          <wp:simplePos x="0" y="0"/>
          <wp:positionH relativeFrom="column">
            <wp:posOffset>-695324</wp:posOffset>
          </wp:positionH>
          <wp:positionV relativeFrom="paragraph">
            <wp:posOffset>-123824</wp:posOffset>
          </wp:positionV>
          <wp:extent cx="1228725" cy="1233170"/>
          <wp:effectExtent l="0" t="0" r="0" b="0"/>
          <wp:wrapSquare wrapText="bothSides" distT="0" distB="0" distL="114300" distR="114300"/>
          <wp:docPr id="950375147"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1228725" cy="1233170"/>
                  </a:xfrm>
                  <a:prstGeom prst="rect">
                    <a:avLst/>
                  </a:prstGeom>
                  <a:ln/>
                </pic:spPr>
              </pic:pic>
            </a:graphicData>
          </a:graphic>
        </wp:anchor>
      </w:drawing>
    </w:r>
  </w:p>
  <w:p w14:paraId="0364E727" w14:textId="465071AC" w:rsidR="008E2BE7"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Helping Civic Organizations Remain Educated for 6</w:t>
    </w:r>
    <w:r w:rsidR="00E56E44">
      <w:rPr>
        <w:color w:val="000000"/>
      </w:rPr>
      <w:t>6</w:t>
    </w:r>
    <w:r>
      <w:rPr>
        <w:color w:val="000000"/>
      </w:rPr>
      <w:t xml:space="preserve"> years</w:t>
    </w:r>
  </w:p>
  <w:p w14:paraId="510467E2" w14:textId="77777777" w:rsidR="008E2BE7"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Post Office Box 9252</w:t>
    </w:r>
  </w:p>
  <w:p w14:paraId="31122317" w14:textId="77777777" w:rsidR="008E2BE7"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Virginia Beach, VA 23450-9252</w:t>
    </w:r>
  </w:p>
  <w:p w14:paraId="1FD908F7" w14:textId="77777777" w:rsidR="008E2BE7" w:rsidRDefault="008E2BE7">
    <w:pPr>
      <w:pBdr>
        <w:top w:val="nil"/>
        <w:left w:val="nil"/>
        <w:bottom w:val="nil"/>
        <w:right w:val="nil"/>
        <w:between w:val="nil"/>
      </w:pBdr>
      <w:tabs>
        <w:tab w:val="center" w:pos="4680"/>
        <w:tab w:val="right" w:pos="9360"/>
      </w:tabs>
      <w:spacing w:after="0" w:line="240" w:lineRule="auto"/>
      <w:jc w:val="center"/>
      <w:rPr>
        <w:color w:val="0000FF"/>
        <w:u w:val="single"/>
      </w:rPr>
    </w:pPr>
    <w:hyperlink r:id="rId2">
      <w:r>
        <w:rPr>
          <w:color w:val="0000FF"/>
          <w:u w:val="single"/>
        </w:rPr>
        <w:t>www.vbcco.org</w:t>
      </w:r>
    </w:hyperlink>
  </w:p>
  <w:p w14:paraId="6439BCE0" w14:textId="77777777" w:rsidR="008E2BE7" w:rsidRDefault="008E2BE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3A6"/>
    <w:multiLevelType w:val="multilevel"/>
    <w:tmpl w:val="0F12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84B61"/>
    <w:multiLevelType w:val="multilevel"/>
    <w:tmpl w:val="3588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B09C1"/>
    <w:multiLevelType w:val="multilevel"/>
    <w:tmpl w:val="AEE8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63719"/>
    <w:multiLevelType w:val="multilevel"/>
    <w:tmpl w:val="016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405B1"/>
    <w:multiLevelType w:val="multilevel"/>
    <w:tmpl w:val="EEA6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91697"/>
    <w:multiLevelType w:val="multilevel"/>
    <w:tmpl w:val="83AE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41EC5"/>
    <w:multiLevelType w:val="multilevel"/>
    <w:tmpl w:val="3554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50380"/>
    <w:multiLevelType w:val="multilevel"/>
    <w:tmpl w:val="EC307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2C6D94"/>
    <w:multiLevelType w:val="multilevel"/>
    <w:tmpl w:val="1B60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696023"/>
    <w:multiLevelType w:val="multilevel"/>
    <w:tmpl w:val="C9B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B6BE0"/>
    <w:multiLevelType w:val="multilevel"/>
    <w:tmpl w:val="9B3A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0880162">
    <w:abstractNumId w:val="9"/>
  </w:num>
  <w:num w:numId="2" w16cid:durableId="965308692">
    <w:abstractNumId w:val="6"/>
  </w:num>
  <w:num w:numId="3" w16cid:durableId="305823109">
    <w:abstractNumId w:val="10"/>
  </w:num>
  <w:num w:numId="4" w16cid:durableId="2079352897">
    <w:abstractNumId w:val="7"/>
  </w:num>
  <w:num w:numId="5" w16cid:durableId="1736855036">
    <w:abstractNumId w:val="8"/>
  </w:num>
  <w:num w:numId="6" w16cid:durableId="1533808250">
    <w:abstractNumId w:val="1"/>
  </w:num>
  <w:num w:numId="7" w16cid:durableId="1304120757">
    <w:abstractNumId w:val="3"/>
  </w:num>
  <w:num w:numId="8" w16cid:durableId="2081443754">
    <w:abstractNumId w:val="0"/>
  </w:num>
  <w:num w:numId="9" w16cid:durableId="338000604">
    <w:abstractNumId w:val="5"/>
  </w:num>
  <w:num w:numId="10" w16cid:durableId="1988586580">
    <w:abstractNumId w:val="2"/>
  </w:num>
  <w:num w:numId="11" w16cid:durableId="6557193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BE7"/>
    <w:rsid w:val="0009441A"/>
    <w:rsid w:val="001C4DD9"/>
    <w:rsid w:val="00244C04"/>
    <w:rsid w:val="002F128E"/>
    <w:rsid w:val="003058B8"/>
    <w:rsid w:val="00346C21"/>
    <w:rsid w:val="0043048F"/>
    <w:rsid w:val="004517A9"/>
    <w:rsid w:val="00456E82"/>
    <w:rsid w:val="00465C4A"/>
    <w:rsid w:val="004A3091"/>
    <w:rsid w:val="0051336B"/>
    <w:rsid w:val="00596DBF"/>
    <w:rsid w:val="005D5528"/>
    <w:rsid w:val="00614749"/>
    <w:rsid w:val="007320CD"/>
    <w:rsid w:val="008774BC"/>
    <w:rsid w:val="008E2BE7"/>
    <w:rsid w:val="008F2574"/>
    <w:rsid w:val="00906EEF"/>
    <w:rsid w:val="00921C2D"/>
    <w:rsid w:val="00986D9C"/>
    <w:rsid w:val="00A02070"/>
    <w:rsid w:val="00A85708"/>
    <w:rsid w:val="00AC055B"/>
    <w:rsid w:val="00BF3F4C"/>
    <w:rsid w:val="00CE6D71"/>
    <w:rsid w:val="00D869E7"/>
    <w:rsid w:val="00D876AC"/>
    <w:rsid w:val="00DC34A3"/>
    <w:rsid w:val="00E245ED"/>
    <w:rsid w:val="00E56E44"/>
    <w:rsid w:val="00E62B06"/>
    <w:rsid w:val="00F82283"/>
    <w:rsid w:val="00FB5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746BD"/>
  <w15:docId w15:val="{09713848-EE61-4AF3-98CB-C92BAAF3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semiHidden/>
    <w:unhideWhenUsed/>
    <w:qFormat/>
    <w:pPr>
      <w:spacing w:after="150" w:line="240" w:lineRule="auto"/>
      <w:outlineLvl w:val="1"/>
    </w:pPr>
    <w:rPr>
      <w:rFonts w:ascii="Georgia" w:eastAsia="Georgia" w:hAnsi="Georgia" w:cs="Georgia"/>
      <w:color w:val="125EE0"/>
      <w:sz w:val="30"/>
      <w:szCs w:val="30"/>
    </w:rPr>
  </w:style>
  <w:style w:type="paragraph" w:styleId="Heading3">
    <w:name w:val="heading 3"/>
    <w:basedOn w:val="Normal"/>
    <w:next w:val="Normal"/>
    <w:link w:val="Heading3Char"/>
    <w:uiPriority w:val="9"/>
    <w:semiHidden/>
    <w:unhideWhenUsed/>
    <w:qFormat/>
    <w:pPr>
      <w:spacing w:after="150" w:line="240" w:lineRule="auto"/>
      <w:outlineLvl w:val="2"/>
    </w:pPr>
    <w:rPr>
      <w:rFonts w:ascii="Georgia" w:eastAsia="Georgia" w:hAnsi="Georgia" w:cs="Georgia"/>
      <w:color w:val="707070"/>
      <w:sz w:val="23"/>
      <w:szCs w:val="23"/>
    </w:rPr>
  </w:style>
  <w:style w:type="paragraph" w:styleId="Heading4">
    <w:name w:val="heading 4"/>
    <w:basedOn w:val="Normal"/>
    <w:next w:val="Normal"/>
    <w:link w:val="Heading4Char"/>
    <w:uiPriority w:val="9"/>
    <w:semiHidden/>
    <w:unhideWhenUsed/>
    <w:qFormat/>
    <w:pPr>
      <w:keepNext/>
      <w:keepLines/>
      <w:spacing w:before="40" w:after="0"/>
      <w:outlineLvl w:val="3"/>
    </w:pPr>
    <w:rPr>
      <w:i/>
      <w:color w:val="2F5496"/>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631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DBC"/>
  </w:style>
  <w:style w:type="paragraph" w:styleId="Footer">
    <w:name w:val="footer"/>
    <w:basedOn w:val="Normal"/>
    <w:link w:val="FooterChar"/>
    <w:uiPriority w:val="99"/>
    <w:unhideWhenUsed/>
    <w:rsid w:val="00631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DBC"/>
  </w:style>
  <w:style w:type="paragraph" w:styleId="ListParagraph">
    <w:name w:val="List Paragraph"/>
    <w:basedOn w:val="Normal"/>
    <w:uiPriority w:val="34"/>
    <w:qFormat/>
    <w:rsid w:val="00631DBC"/>
    <w:pPr>
      <w:ind w:left="720"/>
      <w:contextualSpacing/>
    </w:pPr>
  </w:style>
  <w:style w:type="paragraph" w:customStyle="1" w:styleId="yiv4807686562msolistparagraph">
    <w:name w:val="yiv4807686562msolistparagraph"/>
    <w:basedOn w:val="Normal"/>
    <w:rsid w:val="00DD7D3D"/>
    <w:pPr>
      <w:spacing w:before="100" w:beforeAutospacing="1" w:after="100" w:afterAutospacing="1" w:line="240" w:lineRule="auto"/>
    </w:pPr>
  </w:style>
  <w:style w:type="character" w:customStyle="1" w:styleId="Heading2Char">
    <w:name w:val="Heading 2 Char"/>
    <w:basedOn w:val="DefaultParagraphFont"/>
    <w:link w:val="Heading2"/>
    <w:uiPriority w:val="9"/>
    <w:semiHidden/>
    <w:rsid w:val="00C40C44"/>
    <w:rPr>
      <w:rFonts w:ascii="Georgia" w:hAnsi="Georgia" w:cs="Calibri"/>
      <w:color w:val="125EE0"/>
      <w:sz w:val="30"/>
      <w:szCs w:val="30"/>
    </w:rPr>
  </w:style>
  <w:style w:type="character" w:customStyle="1" w:styleId="Heading3Char">
    <w:name w:val="Heading 3 Char"/>
    <w:basedOn w:val="DefaultParagraphFont"/>
    <w:link w:val="Heading3"/>
    <w:uiPriority w:val="9"/>
    <w:semiHidden/>
    <w:rsid w:val="00C40C44"/>
    <w:rPr>
      <w:rFonts w:ascii="Georgia" w:hAnsi="Georgia" w:cs="Calibri"/>
      <w:color w:val="707070"/>
      <w:sz w:val="23"/>
      <w:szCs w:val="23"/>
    </w:rPr>
  </w:style>
  <w:style w:type="paragraph" w:customStyle="1" w:styleId="m-676343221007706635msolistparagraph">
    <w:name w:val="m_-676343221007706635msolistparagraph"/>
    <w:basedOn w:val="Normal"/>
    <w:rsid w:val="008A453A"/>
    <w:pPr>
      <w:spacing w:before="100" w:beforeAutospacing="1" w:after="100" w:afterAutospacing="1" w:line="240" w:lineRule="auto"/>
    </w:pPr>
  </w:style>
  <w:style w:type="character" w:styleId="Hyperlink">
    <w:name w:val="Hyperlink"/>
    <w:basedOn w:val="DefaultParagraphFont"/>
    <w:uiPriority w:val="99"/>
    <w:unhideWhenUsed/>
    <w:rsid w:val="00BA72EA"/>
    <w:rPr>
      <w:color w:val="0000FF"/>
      <w:u w:val="single"/>
    </w:rPr>
  </w:style>
  <w:style w:type="character" w:styleId="UnresolvedMention">
    <w:name w:val="Unresolved Mention"/>
    <w:basedOn w:val="DefaultParagraphFont"/>
    <w:uiPriority w:val="99"/>
    <w:semiHidden/>
    <w:unhideWhenUsed/>
    <w:rsid w:val="00105603"/>
    <w:rPr>
      <w:color w:val="605E5C"/>
      <w:shd w:val="clear" w:color="auto" w:fill="E1DFDD"/>
    </w:rPr>
  </w:style>
  <w:style w:type="table" w:styleId="TableGrid">
    <w:name w:val="Table Grid"/>
    <w:basedOn w:val="TableNormal"/>
    <w:uiPriority w:val="39"/>
    <w:rsid w:val="00312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5562D8"/>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A43B01"/>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8408D4"/>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1C4DD9"/>
    <w:rPr>
      <w:b/>
      <w:bCs/>
    </w:rPr>
  </w:style>
  <w:style w:type="table" w:styleId="GridTable4-Accent2">
    <w:name w:val="Grid Table 4 Accent 2"/>
    <w:basedOn w:val="TableNormal"/>
    <w:uiPriority w:val="49"/>
    <w:rsid w:val="005D55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D55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1">
    <w:name w:val="Grid Table 4 Accent 1"/>
    <w:basedOn w:val="TableNormal"/>
    <w:uiPriority w:val="49"/>
    <w:rsid w:val="005D55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4">
    <w:name w:val="List Table 3 Accent 4"/>
    <w:basedOn w:val="TableNormal"/>
    <w:uiPriority w:val="48"/>
    <w:rsid w:val="00346C2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GridTable4-Accent4">
    <w:name w:val="Grid Table 4 Accent 4"/>
    <w:basedOn w:val="TableNormal"/>
    <w:uiPriority w:val="49"/>
    <w:rsid w:val="0043048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
    <w:name w:val="Grid Table 5 Dark"/>
    <w:basedOn w:val="TableNormal"/>
    <w:uiPriority w:val="50"/>
    <w:rsid w:val="004304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304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6">
    <w:name w:val="Grid Table 5 Dark Accent 6"/>
    <w:basedOn w:val="TableNormal"/>
    <w:uiPriority w:val="50"/>
    <w:rsid w:val="004304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4">
    <w:name w:val="Grid Table 5 Dark Accent 4"/>
    <w:basedOn w:val="TableNormal"/>
    <w:uiPriority w:val="50"/>
    <w:rsid w:val="004304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44C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5">
    <w:name w:val="Grid Table 4 Accent 5"/>
    <w:basedOn w:val="TableNormal"/>
    <w:uiPriority w:val="49"/>
    <w:rsid w:val="00E62B0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3">
    <w:name w:val="Grid Table 5 Dark Accent 3"/>
    <w:basedOn w:val="TableNormal"/>
    <w:uiPriority w:val="50"/>
    <w:rsid w:val="00E62B0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communications.virginiabeach.gov/hot-topics/local-election-districts?utm_source=chatgpt.com" TargetMode="External"/><Relationship Id="rId21" Type="http://schemas.openxmlformats.org/officeDocument/2006/relationships/hyperlink" Target="https://law.justia.com/cases/federal/district-courts/virginia/vaedce/2%3A2018cv00069/382605/338/?utm_source=chatgpt.com" TargetMode="External"/><Relationship Id="rId42" Type="http://schemas.openxmlformats.org/officeDocument/2006/relationships/hyperlink" Target="https://communications.virginiabeach.gov/hot-topics/referendum-2025" TargetMode="External"/><Relationship Id="rId47" Type="http://schemas.openxmlformats.org/officeDocument/2006/relationships/hyperlink" Target="https://www.wtkr.com/news/in-the-community/virginia-beach/signs-pop-up-in-favor-of-and-in-opposition-to-virginia-beachs-10-1-referendum" TargetMode="External"/><Relationship Id="rId63" Type="http://schemas.openxmlformats.org/officeDocument/2006/relationships/hyperlink" Target="https://www.coopercenter.org/research/virginia-beach-local-election-system" TargetMode="External"/><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ommunications.virginiabeach.gov/hot-topics/archived-topics/election-system-case" TargetMode="External"/><Relationship Id="rId29" Type="http://schemas.openxmlformats.org/officeDocument/2006/relationships/hyperlink" Target="https://communications.virginiabeach.gov/hot-topics/referendum-2025" TargetMode="External"/><Relationship Id="rId11" Type="http://schemas.openxmlformats.org/officeDocument/2006/relationships/hyperlink" Target="https://casetext.com/case/holloway-v-city-of-va-beach-3?utm_source=chatgpt.com" TargetMode="External"/><Relationship Id="rId24" Type="http://schemas.openxmlformats.org/officeDocument/2006/relationships/hyperlink" Target="https://communications.virginiabeach.gov/hot-topics/referendum-2025?utm_source=chatgpt.com" TargetMode="External"/><Relationship Id="rId32" Type="http://schemas.openxmlformats.org/officeDocument/2006/relationships/hyperlink" Target="https://communications.virginiabeach.gov/hot-topics/referendum-2025" TargetMode="External"/><Relationship Id="rId37" Type="http://schemas.openxmlformats.org/officeDocument/2006/relationships/hyperlink" Target="https://communications.virginiabeach.gov/hot-topics/referendum-2025" TargetMode="External"/><Relationship Id="rId40" Type="http://schemas.openxmlformats.org/officeDocument/2006/relationships/hyperlink" Target="https://communications.virginiabeach.gov/hot-topics/referendum-2025" TargetMode="External"/><Relationship Id="rId45" Type="http://schemas.openxmlformats.org/officeDocument/2006/relationships/hyperlink" Target="https://www.wtkr.com/news/in-the-community/virginia-beach/signs-pop-up-in-favor-of-and-in-opposition-to-virginia-beachs-10-1-referendum" TargetMode="External"/><Relationship Id="rId53" Type="http://schemas.openxmlformats.org/officeDocument/2006/relationships/hyperlink" Target="https://communications.virginiabeach.gov/hot-topics/referendum-2025" TargetMode="External"/><Relationship Id="rId58" Type="http://schemas.openxmlformats.org/officeDocument/2006/relationships/hyperlink" Target="https://www.wtkr.com/news/in-the-community/virginia-beach/signs-pop-up-in-favor-of-and-in-opposition-to-virginia-beachs-10-1-referendum" TargetMode="External"/><Relationship Id="rId66" Type="http://schemas.openxmlformats.org/officeDocument/2006/relationships/hyperlink" Target="https://www.coopercenter.org/research/virginia-beach-local-election-system"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coopercenter.org/research/virginia-beach-local-election-system" TargetMode="External"/><Relationship Id="rId19" Type="http://schemas.openxmlformats.org/officeDocument/2006/relationships/hyperlink" Target="https://virginiabeach.gov/connect/news/residents-invited-to-provide-input-to-city-council-on-whether-to-add-referendum-to-2025-ballot?utm_source=chatgpt.com" TargetMode="External"/><Relationship Id="rId14" Type="http://schemas.openxmlformats.org/officeDocument/2006/relationships/hyperlink" Target="https://legacylis.virginia.gov/cgi-bin/legp604.exe?212+sum+HB2198S=" TargetMode="External"/><Relationship Id="rId22" Type="http://schemas.openxmlformats.org/officeDocument/2006/relationships/hyperlink" Target="https://campaignlegal.org/document/holloway-v-city-virginia-beach-second-amended-complaint?utm_source=chatgpt.com" TargetMode="External"/><Relationship Id="rId27" Type="http://schemas.openxmlformats.org/officeDocument/2006/relationships/hyperlink" Target="https://law.justia.com/cases/federal/district-courts/virginia/vaedce/2%3A2018cv00069/382605/338/?utm_source=chatgpt.com" TargetMode="External"/><Relationship Id="rId30" Type="http://schemas.openxmlformats.org/officeDocument/2006/relationships/hyperlink" Target="https://communications.virginiabeach.gov/hot-topics/referendum-2025" TargetMode="External"/><Relationship Id="rId35" Type="http://schemas.openxmlformats.org/officeDocument/2006/relationships/hyperlink" Target="https://communications.virginiabeach.gov/hot-topics/referendum-2025" TargetMode="External"/><Relationship Id="rId43" Type="http://schemas.openxmlformats.org/officeDocument/2006/relationships/hyperlink" Target="https://communications.virginiabeach.gov/hot-topics/local-election-districts" TargetMode="External"/><Relationship Id="rId48" Type="http://schemas.openxmlformats.org/officeDocument/2006/relationships/hyperlink" Target="https://www.wtkr.com/news/in-the-community/virginia-beach/signs-pop-up-in-favor-of-and-in-opposition-to-virginia-beachs-10-1-referendum" TargetMode="External"/><Relationship Id="rId56" Type="http://schemas.openxmlformats.org/officeDocument/2006/relationships/hyperlink" Target="https://communications.virginiabeach.gov/hot-topics/local-election-districts" TargetMode="External"/><Relationship Id="rId64" Type="http://schemas.openxmlformats.org/officeDocument/2006/relationships/hyperlink" Target="https://www.wtkr.com/news/in-the-community/virginia-beach/signs-pop-up-in-favor-of-and-in-opposition-to-virginia-beachs-10-1-referendum" TargetMode="External"/><Relationship Id="rId69" Type="http://schemas.openxmlformats.org/officeDocument/2006/relationships/header" Target="header2.xml"/><Relationship Id="rId8" Type="http://schemas.openxmlformats.org/officeDocument/2006/relationships/hyperlink" Target="https://casetext.com/case/holloway-v-city-of-va-beach-3?utm_source=chatgpt.com" TargetMode="External"/><Relationship Id="rId51" Type="http://schemas.openxmlformats.org/officeDocument/2006/relationships/hyperlink" Target="https://communications.virginiabeach.gov/hot-topics/referendum-2025" TargetMode="External"/><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ca4.uscourts.gov/opinions/211533.P.pdf" TargetMode="External"/><Relationship Id="rId17" Type="http://schemas.openxmlformats.org/officeDocument/2006/relationships/hyperlink" Target="https://communications.virginiabeach.gov/hot-topics/archived-topics/election-system-case" TargetMode="External"/><Relationship Id="rId25" Type="http://schemas.openxmlformats.org/officeDocument/2006/relationships/hyperlink" Target="https://vhdshf2oms2wcnsvk7sdv3so.blob.core.windows.net/thearp-media/documents/Order_8.24.21_XnmaL63.pdf?utm_source=chatgpt.com" TargetMode="External"/><Relationship Id="rId33" Type="http://schemas.openxmlformats.org/officeDocument/2006/relationships/hyperlink" Target="https://www.wtkr.com/news/in-the-community/virginia-beach/signs-pop-up-in-favor-of-and-in-opposition-to-virginia-beachs-10-1-referendum" TargetMode="External"/><Relationship Id="rId38" Type="http://schemas.openxmlformats.org/officeDocument/2006/relationships/hyperlink" Target="https://communications.virginiabeach.gov/hot-topics/referendum-2025" TargetMode="External"/><Relationship Id="rId46" Type="http://schemas.openxmlformats.org/officeDocument/2006/relationships/hyperlink" Target="https://www.wtkr.com/news/in-the-community/virginia-beach/signs-pop-up-in-favor-of-and-in-opposition-to-virginia-beachs-10-1-referendum" TargetMode="External"/><Relationship Id="rId59" Type="http://schemas.openxmlformats.org/officeDocument/2006/relationships/hyperlink" Target="https://www.vpm.org/elections/2025-08-29/virginia-beach-federal-complaint-7-3-1-voting-rights-act-pagan-boehm-holloway-allen" TargetMode="External"/><Relationship Id="rId67" Type="http://schemas.openxmlformats.org/officeDocument/2006/relationships/hyperlink" Target="https://www.vpm.org/elections/2025-08-29/virginia-beach-federal-complaint-7-3-1-voting-rights-act-pagan-boehm-holloway-allen" TargetMode="External"/><Relationship Id="rId20" Type="http://schemas.openxmlformats.org/officeDocument/2006/relationships/hyperlink" Target="https://www.whro.org/elections/2025-07-01/virginia-beach-judge-voids-district-voting-system-focus-shifts-to-referendum-vote?utm_source=chatgpt.com" TargetMode="External"/><Relationship Id="rId41" Type="http://schemas.openxmlformats.org/officeDocument/2006/relationships/hyperlink" Target="https://communications.virginiabeach.gov/hot-topics/local-election-districts" TargetMode="External"/><Relationship Id="rId54" Type="http://schemas.openxmlformats.org/officeDocument/2006/relationships/hyperlink" Target="https://www.wtkr.com/news/in-the-community/virginia-beach/signs-pop-up-in-favor-of-and-in-opposition-to-virginia-beachs-10-1-referendum" TargetMode="External"/><Relationship Id="rId62" Type="http://schemas.openxmlformats.org/officeDocument/2006/relationships/hyperlink" Target="https://www.coopercenter.org/research/virginia-beach-local-election-system"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a4.uscourts.gov/opinions/211533.P.pdf" TargetMode="External"/><Relationship Id="rId23" Type="http://schemas.openxmlformats.org/officeDocument/2006/relationships/hyperlink" Target="https://www.elections.virginia.gov/casting-a-ballot/upcoming-elections.html?utm_source=chatgpt.com" TargetMode="External"/><Relationship Id="rId28" Type="http://schemas.openxmlformats.org/officeDocument/2006/relationships/hyperlink" Target="https://communications.virginiabeach.gov/hot-topics/local-election-districts?utm_source=chatgpt.com" TargetMode="External"/><Relationship Id="rId36" Type="http://schemas.openxmlformats.org/officeDocument/2006/relationships/hyperlink" Target="https://communications.virginiabeach.gov/hot-topics/referendum-2025" TargetMode="External"/><Relationship Id="rId49" Type="http://schemas.openxmlformats.org/officeDocument/2006/relationships/hyperlink" Target="https://www.wtkr.com/news/in-the-community/virginia-beach/signs-pop-up-in-favor-of-and-in-opposition-to-virginia-beachs-10-1-referendum" TargetMode="External"/><Relationship Id="rId57" Type="http://schemas.openxmlformats.org/officeDocument/2006/relationships/hyperlink" Target="https://communications.virginiabeach.gov/hot-topics/local-election-districts" TargetMode="External"/><Relationship Id="rId10" Type="http://schemas.openxmlformats.org/officeDocument/2006/relationships/hyperlink" Target="https://legacylis.virginia.gov/cgi-bin/legp604.exe?212+sum+HB2198S=" TargetMode="External"/><Relationship Id="rId31" Type="http://schemas.openxmlformats.org/officeDocument/2006/relationships/hyperlink" Target="https://communications.virginiabeach.gov/hot-topics/referendum-2025" TargetMode="External"/><Relationship Id="rId44" Type="http://schemas.openxmlformats.org/officeDocument/2006/relationships/hyperlink" Target="https://www.wtkr.com/news/in-the-community/virginia-beach/signs-pop-up-in-favor-of-and-in-opposition-to-virginia-beachs-10-1-referendum" TargetMode="External"/><Relationship Id="rId52" Type="http://schemas.openxmlformats.org/officeDocument/2006/relationships/hyperlink" Target="https://communications.virginiabeach.gov/hot-topics/referendum-2025" TargetMode="External"/><Relationship Id="rId60" Type="http://schemas.openxmlformats.org/officeDocument/2006/relationships/hyperlink" Target="https://www.wtkr.com/news/in-the-community/virginia-beach/signs-pop-up-in-favor-of-and-in-opposition-to-virginia-beachs-10-1-referendum" TargetMode="External"/><Relationship Id="rId65" Type="http://schemas.openxmlformats.org/officeDocument/2006/relationships/hyperlink" Target="https://www.coopercenter.org/research/virginia-beach-local-election-system" TargetMode="Externa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asetext.com/case/holloway-v-city-of-va-beach-3?utm_source=chatgpt.com" TargetMode="External"/><Relationship Id="rId13" Type="http://schemas.openxmlformats.org/officeDocument/2006/relationships/hyperlink" Target="https://www.ca4.uscourts.gov/opinions/211533.P.pdf" TargetMode="External"/><Relationship Id="rId18" Type="http://schemas.openxmlformats.org/officeDocument/2006/relationships/hyperlink" Target="https://www.13newsnow.com/article/news/local/mycity/virginia-beach/virginia-beach-10-1-voting-system-violates-city-charter-lawsuit-claims/291-78e880c5-fc32-4885-96c7-0fc77484a117?utm_source=chatgpt.com" TargetMode="External"/><Relationship Id="rId39" Type="http://schemas.openxmlformats.org/officeDocument/2006/relationships/hyperlink" Target="https://communications.virginiabeach.gov/hot-topics/referendum-2025" TargetMode="External"/><Relationship Id="rId34" Type="http://schemas.openxmlformats.org/officeDocument/2006/relationships/hyperlink" Target="https://communications.virginiabeach.gov/hot-topics/local-election-districts" TargetMode="External"/><Relationship Id="rId50" Type="http://schemas.openxmlformats.org/officeDocument/2006/relationships/hyperlink" Target="https://communications.virginiabeach.gov/hot-topics/referendum-2025" TargetMode="External"/><Relationship Id="rId55" Type="http://schemas.openxmlformats.org/officeDocument/2006/relationships/hyperlink" Target="https://www.wtkr.com/news/in-the-community/virginia-beach/signs-pop-up-in-favor-of-and-in-opposition-to-virginia-beachs-10-1-referendum" TargetMode="External"/><Relationship Id="rId7" Type="http://schemas.openxmlformats.org/officeDocument/2006/relationships/endnotes" Target="endnotes.xml"/><Relationship Id="rId7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hyperlink" Target="http://www.vbcco.org"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www.vbcco.or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8ZBkcP2hEQvESdzWqEu0HeoGmw==">CgMxLjA4AHIhMWVlU1ZYRUFFX056UHNQVEJ3bjBlMm9Ya1lFNDRNelA0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4485</Words>
  <Characters>25565</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Computer Networks, Inc.</Company>
  <LinksUpToDate>false</LinksUpToDate>
  <CharactersWithSpaces>29991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R. “Rick” Boyles</dc:creator>
  <cp:lastModifiedBy>James R. “Rick” Boyles</cp:lastModifiedBy>
  <cp:revision>3</cp:revision>
  <dcterms:created xsi:type="dcterms:W3CDTF">2025-09-20T00:29:00Z</dcterms:created>
  <dcterms:modified xsi:type="dcterms:W3CDTF">2025-09-20T00:31:00Z</dcterms:modified>
</cp:coreProperties>
</file>